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GYOVAI ANITA</w:t>
            </w:r>
          </w:p>
          <w:p w:rsidR="00C275A3" w:rsidRDefault="00CA6B74" w:rsidP="00C275A3">
            <w:pPr>
              <w:pStyle w:val="Hallgatokepzes"/>
            </w:pPr>
            <w:r w:rsidRPr="001067CD">
              <w:rPr>
                <w:i/>
              </w:rPr>
              <w:t>gyovai.a97@gmail.com</w:t>
            </w:r>
            <w:r w:rsidRPr="001067CD">
              <w:rPr>
                <w:i/>
              </w:rPr>
              <w:br/>
            </w:r>
            <w:r w:rsidR="00A96AEC">
              <w:t>Mezőgazdasági mérnöki</w:t>
            </w:r>
            <w:r w:rsidR="00A96AEC">
              <w:br/>
            </w:r>
            <w:r w:rsidR="00E77B23">
              <w:t>BSc, 7. félév</w:t>
            </w:r>
          </w:p>
          <w:p w:rsidR="00C265CE" w:rsidRPr="009E5FF1" w:rsidRDefault="00E77B23" w:rsidP="00BA6BAF">
            <w:pPr>
              <w:pStyle w:val="Hallgatointezmeny-kar"/>
              <w:rPr>
                <w:b/>
                <w:caps/>
              </w:rPr>
            </w:pPr>
            <w:r>
              <w:t>Szegedi Tudományegyetem</w:t>
            </w:r>
            <w:r w:rsidR="00C275A3">
              <w:br/>
            </w:r>
            <w:r w:rsidR="00DB4822">
              <w:t>Mezőgazdasági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Komarek Levente</w:t>
            </w:r>
          </w:p>
          <w:p w:rsidR="00DB4822" w:rsidRDefault="00DB4822" w:rsidP="00BA6BAF">
            <w:pPr>
              <w:pStyle w:val="Konzulensektitulus"/>
            </w:pPr>
            <w:r w:rsidRPr="00DB4822">
              <w:t>egyetemi docens, SZTE MGK</w:t>
            </w:r>
          </w:p>
        </w:tc>
      </w:tr>
      <w:tr w:rsidR="00DB4822" w:rsidTr="00DB4822">
        <w:tc>
          <w:tcPr>
            <w:tcW w:w="9854" w:type="dxa"/>
          </w:tcPr>
          <w:p w:rsidR="00DB4822" w:rsidRPr="00DB4822" w:rsidRDefault="00DB4822" w:rsidP="00BA6BAF">
            <w:pPr>
              <w:pStyle w:val="Konzulenseknev"/>
            </w:pPr>
            <w:r w:rsidRPr="00DB4822">
              <w:t>Dr. Privóczki Zoltán István</w:t>
            </w:r>
          </w:p>
          <w:p w:rsidR="00DB4822" w:rsidRDefault="00DB4822" w:rsidP="00BA6BAF">
            <w:pPr>
              <w:pStyle w:val="Konzulensektitulus"/>
            </w:pPr>
            <w:r w:rsidRPr="00DB4822">
              <w:t>c. főiskolai tanár,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GAZDASÁGÁTADÁS, FÓKUSZBAN A DÉL-ALFÖLDI RÉGIÓ FIATAL GAZDÁI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Generációváltás, elöregedő agrártársadalom, gazdaságátadás</w:t>
      </w:r>
      <w:r>
        <w:t xml:space="preserve"/>
      </w:r>
    </w:p>
    <w:p>
      <w:pPr>
        <w:widowControl w:val="on"/>
        <w:pBdr/>
        <w:spacing w:before="240" w:after="240" w:line="240" w:lineRule="auto"/>
        <w:ind w:left="0" w:right="0"/>
        <w:jc w:val="left"/>
      </w:pPr>
      <w:r>
        <w:rPr>
          <w:color w:val="000000"/>
          <w:sz w:val="24"/>
          <w:szCs w:val="24"/>
        </w:rPr>
        <w:t xml:space="preserve">Szakdolgozatom fő célkitűzése, hogy felhívjam a figyelmet a magyar mezőgazdaság egyik legégetőbb problémájára, a generációváltás nehézségeire és az ebből adódó elöregedő agrártársadalomra, a gazdaságátadás lehetőségeire, ezek közül is főként az új törvényre. Mivel nem kis volumenű problémáról beszélünk, amely már lassanként kihatással lesz az egész társadalomra, úgy gondolom, nem mehetünk el szó nélkül az ügy mellett. Minden lehetséges eszközzel tudatosítani kell az idősödő gazdálkodókban, hogy nem szégyen átengedni a gazdaság vezetését a fiatalabb generációnak és tájékoztatni kell őket az új lehetőségekről, amelyek megkönnyítik az átadás intézményét. Nem csak a gazdálkodók szemeit kell felnyitnunk, hanem a döntéshozó szervekét is. Ezért a szakdolgozatomat úgy próbáltam felépíteni, hogy általánosságban bemutassam Magyarországon a mezőgazdaság jelenlegi helyzetét a korösszetétel tekintetében, korábbi kutatások alapján összegyűjtöttem a lehetséges okokat, melyek az idősödő gazdák ellenállásához vezet az átadás tekintetében. Mindemellett kitérek a lehetséges eszközökre, melyek megoldást jelenthetnek a generációváltás problémájának megoldásában. Itt kiemelt figyelmet fordítok az agrárgazdaságok átadásáról szóló, 2021. évi CXLIII törvényre (a továbbiakban: gazdaságátadási törvény). Ennek keretein belül boncolgatom az új gazdaságátadási törvény adta lehetőségeket, bemutatom az ezzel kapcsolatos előnyöket, a felmerülő esetleges hátrányokat. Kutatásomban kiderítem, vajon mennyire ismert a gazdálkodók körében a 2023. január 1. napjától hatályos új törvény, kifejezetten a Dél-alföldi régióban. A szabályozás tekintetében szembe állítom a múltat a jelennel, párhuzamot vonok a korábbi és a mostani lehetőségek között. Szakdolgozatom megírásával nem csak a saját tudásvágyam kielégítése a cél, szeretnék információval szolgálni mindazoknak, akiket érint a gazdaság átadása-átvétele a közeljövőben, mert úgy látom, jelenleg az ezzel kapcsolatos információk áramlása akadályokba ütközik. A problémáról a társadalom szintjén beszélünk, a megoldás eszközei léteznek, azonban ezek az ismeretlenség homályába vésznek.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59317">
    <w:multiLevelType w:val="hybridMultilevel"/>
    <w:lvl w:ilvl="0" w:tplc="71282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59317">
    <w:abstractNumId w:val="570593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4840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