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ZSOLT NAGY</w:t>
            </w:r>
          </w:p>
          <w:p w:rsidR="00C275A3" w:rsidRDefault="00A96AEC" w:rsidP="00C275A3">
            <w:pPr>
              <w:pStyle w:val="Hallgatokepzes"/>
            </w:pPr>
            <w:r>
              <w:t>Nutrition science programme</w:t>
            </w:r>
            <w:r>
              <w:br/>
            </w:r>
            <w:r w:rsidR="00E77B23">
              <w:t>MSc, 2.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Varga Ph.D</w:t>
            </w:r>
          </w:p>
          <w:p w:rsidR="00DB4822" w:rsidRDefault="00DB4822" w:rsidP="00E11062">
            <w:pPr>
              <w:pStyle w:val="Konzulensek"/>
            </w:pPr>
            <w:r w:rsidRPr="00DB4822">
              <w:t> associate professor,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GLUTEN CONTAMINATION MEASUREMENT OF FOODS FOR PEOPLE WITH CELIAC DISEASE AND COMPARATIVE OF TWO METHODS TO MEASURE GLUTEN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celiac disease is a kind of autoimmune disease, which is caused by the prolamins in wheat, barley, rye, oat in people who sensitive for that. The disease and it’s symptoms can not be dissolved by surgery or medicine. The only solution is the lifelong gluten-free diet, which effects full symptom free life. The European Union made a law in which it determined the gluten treshold limits of foods, which is allowed to eat for the celiac diseased people. According to this law the foods with   0 - 20 mg/kg gluten contamination are called gluten-free, and the foods, which contain contamination between 20 - 100 mg/kg, called foods with very low amount of gluten.</w:t>
      </w:r>
    </w:p>
    <w:p>
      <w:pPr>
        <w:widowControl w:val="on"/>
        <w:pBdr/>
        <w:spacing w:before="240" w:after="240" w:line="240" w:lineRule="auto"/>
        <w:ind w:left="0" w:right="0"/>
        <w:jc w:val="left"/>
      </w:pPr>
      <w:r>
        <w:rPr>
          <w:color w:val="000000"/>
          <w:sz w:val="24"/>
          <w:szCs w:val="24"/>
        </w:rPr>
        <w:t xml:space="preserve">     In my study I analysed products, which are naturally gluten-free, made for special nutrition needs, made from oat. These products can be bought in shops, supermarkets. I examined the gluten contamination of these products. For the measuring I used two sandwich ELISA based methods. The first one is a method, which is able to measure omega-gliadin. The second one is called R5 method, which is able to recognise epitops of gliadin. The examination also covered the comparison of the two methods.</w:t>
      </w:r>
    </w:p>
    <w:p>
      <w:pPr>
        <w:widowControl w:val="on"/>
        <w:pBdr/>
        <w:spacing w:before="240" w:after="240" w:line="240" w:lineRule="auto"/>
        <w:ind w:left="0" w:right="0"/>
        <w:jc w:val="left"/>
      </w:pPr>
      <w:r>
        <w:rPr>
          <w:color w:val="000000"/>
          <w:sz w:val="24"/>
          <w:szCs w:val="24"/>
        </w:rPr>
        <w:t xml:space="preserve">     I grouped and analysed the results of survey by more aspects. The results showed, that all of the samples were contaminated by gluten in different amounts. 33 % of oat products,  17 % of flours,  16 % of products made for special nutrition needs, 33 % of bio products contained gluten contamination over the treshold limit (20 mg/kg).</w:t>
      </w:r>
    </w:p>
    <w:p>
      <w:pPr>
        <w:widowControl w:val="on"/>
        <w:pBdr/>
        <w:spacing w:before="240" w:after="240" w:line="240" w:lineRule="auto"/>
        <w:ind w:left="0" w:right="0"/>
        <w:jc w:val="left"/>
      </w:pPr>
      <w:r>
        <w:rPr>
          <w:color w:val="000000"/>
          <w:sz w:val="24"/>
          <w:szCs w:val="24"/>
        </w:rPr>
        <w:t xml:space="preserve">     During the comparison of the two methods, I realised the following statement: the results of the two different methods are differ from each other. The difference means not only variance in numbers, but changing in gluten categories.</w:t>
      </w:r>
    </w:p>
    <w:p>
      <w:pPr>
        <w:widowControl w:val="on"/>
        <w:pBdr/>
        <w:spacing w:before="240" w:after="240" w:line="240" w:lineRule="auto"/>
        <w:ind w:left="0" w:right="0"/>
        <w:jc w:val="left"/>
      </w:pPr>
      <w:r>
        <w:rPr>
          <w:color w:val="000000"/>
          <w:sz w:val="24"/>
          <w:szCs w:val="24"/>
        </w:rPr>
        <w:t xml:space="preserve">     By the end of my examination I created two final satements. The naturally gluten-free and oat products, which can be bought is shops, are contaminated with gluten through the harvest, transport, process in different amounts. Among the results of two measuring methods there is a significant difference.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44256">
    <w:multiLevelType w:val="hybridMultilevel"/>
    <w:lvl w:ilvl="0" w:tplc="48238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44256">
    <w:abstractNumId w:val="922442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60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