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GIETH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gieth.evelin@gmail.com</w:t>
            </w:r>
            <w:r w:rsidRPr="001067CD">
              <w:rPr>
                <w:i/>
              </w:rPr>
              <w:br/>
            </w:r>
            <w:r w:rsidR="00A96AEC">
              <w:t>Mezőgazdasági mérnöki alapképzés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Monostori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intézetvezető, főiskolai tanár,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Lantos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c. főiskolai tanár, laborvezető, Biotechnológiai laboratórium Gabonakutató Nonprofit Közhasznú Kft.,  Gabonakutató Nonprofit Közhasznú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ANDROGENEZIS INDUKCIÓJA ROZSBAN (SECALE CEREALE L.)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rozs; androgenezis; előkezelés; dajkatenyésztés; ploidia-fok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általános célja volt a hatékony Doubled Haploid (DH) előállítás lehetőségeinek vizsgálata rozs portoktenyészetben. A lengyel eredetű ’Wibro’ őszi rozsfajtával végzett kísérleteink részletes céljai a következők voltak: a különböző előkezelések, illetve az ováriumos dajkatenyésztés hatásának vizsgálata, valamint a regenerált növények ploidia-fokának meghatározása. Indukciós táptalajként folyékony W</w:t>
      </w:r>
      <w:r>
        <w:rPr>
          <w:color w:val="000000"/>
          <w:position w:val="-4"/>
          <w:sz w:val="21"/>
          <w:szCs w:val="21"/>
          <w:vertAlign w:val="subscript"/>
        </w:rPr>
        <w:t xml:space="preserve">14</w:t>
      </w:r>
      <w:r>
        <w:rPr>
          <w:color w:val="000000"/>
          <w:sz w:val="24"/>
          <w:szCs w:val="24"/>
        </w:rPr>
        <w:t xml:space="preserve">mf-t, regeneráló táptalajként 190-2Cu-t, gyökereztető táptalajként ½MS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-t használtunk.</w:t>
      </w:r>
      <w:r>
        <w:rPr>
          <w:color w:val="000000"/>
          <w:sz w:val="24"/>
          <w:szCs w:val="24"/>
        </w:rPr>
        <w:br/>
        <w:t xml:space="preserve">A vizsgált háromféle különböző előkezelés (donor kalászok hideg előkezelése, izolált portokok „éheztetése” mannit/CaCl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tápközegen, valamint ezek kombinációja) hatása között szignifikáns különbséget tapasztaltunk a portoktenyészetekből regenerált embrioidok, valamint a fejlődő zöld és albínó növénykék számát tekintve. Megállapítottuk, hogy a ’Wibro’ rozsfajta esetében a legmegfelelőbb előkezelés a középső/kései egy-sejtmagvas vakuólumos állapotú mikrospórákat tartalmazó donor kalászok két hétig történő inkubálása 4 °C-on.</w:t>
      </w:r>
      <w:r>
        <w:rPr>
          <w:color w:val="000000"/>
          <w:sz w:val="24"/>
          <w:szCs w:val="24"/>
        </w:rPr>
        <w:br/>
        <w:t xml:space="preserve">Az ováriumos dajkatenyésztés hatásának vizsgálata során búza és rozs ováriumokat helyeztünk az izolált portokok közé az indukciós táptalajba. Más növényfajok dajkatenyésztéssel kapott, szakirodalomban publikált eredményeivel szemben, a kísérleteinkben használt rozsfajta esetében nem tapasztaltuk a dajkatenyésztés pozitív hatását, az inkább negatívan befolyásolta az androgenezist.</w:t>
      </w:r>
      <w:r>
        <w:rPr>
          <w:color w:val="000000"/>
          <w:sz w:val="24"/>
          <w:szCs w:val="24"/>
        </w:rPr>
        <w:br/>
        <w:t xml:space="preserve">Az általunk portokkultúrával előállított növénykék ploidia-fokát áramlási citometria segítségével határoztuk meg. A kísérletsorozat végén végzett összesítés alapján a regenerált növénykék közül 6 haploidot, 12 diploidot, valamint 2 tetraploidot határoztunk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66793">
    <w:multiLevelType w:val="hybridMultilevel"/>
    <w:lvl w:ilvl="0" w:tplc="88561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66793">
    <w:abstractNumId w:val="87666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342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