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VIVIEN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vivien.kitti.baranyai@bcdc.hu</w:t>
            </w:r>
            <w:r w:rsidRPr="001067CD">
              <w:rPr>
                <w:i/>
              </w:rPr>
              <w:br/>
            </w:r>
            <w:r w:rsidR="00A96AEC">
              <w:t>cirkuszművészet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Cirkuszművészeti és Kortárstánc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Gábor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BCKF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Este fess a pesti nő, de mikor fess a konferanszié?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előadás;eszközrendszer;újcirkusz;konferanszié;előadóművészet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műsor összeállításának szempontjai</w:t>
      </w:r>
      <w:r>
        <w:rPr>
          <w:color w:val="000000"/>
          <w:sz w:val="24"/>
          <w:szCs w:val="24"/>
        </w:rPr>
        <w:br/>
        <w:t xml:space="preserve">Célunk volt egy olyan összművészeti produkció létrehozása, melyben komplex előadói eszközrendszerük egyedi módon mutatkozhat meg. 2024 júniusában színész osztályként végeztünk Baross Imre Artista- és Előadó-művészeti Akadémián. A fejlődni vágyás azonban tovább hajtott minket előadói eszközrendszerünk bővítése terén. Ennek köszönhetően, mindannyian tovább folytattuk tanulmányainkat a Budapest Cirkuszművészeti és Kortárstánc Főiskolán, mint az első konferanszié zsáner szakos hallgatók.</w:t>
      </w:r>
      <w:r>
        <w:rPr>
          <w:color w:val="000000"/>
          <w:sz w:val="24"/>
          <w:szCs w:val="24"/>
        </w:rPr>
        <w:br/>
        <w:t xml:space="preserve">Előadói koncepció</w:t>
      </w:r>
      <w:r>
        <w:rPr>
          <w:color w:val="000000"/>
          <w:sz w:val="24"/>
          <w:szCs w:val="24"/>
        </w:rPr>
        <w:br/>
        <w:t xml:space="preserve">2024 szeptemberétől gyakorlati és elméleti artista alapismeretekkel is bővült ismeretanyagunk, amely újabb lehetőségeket nyitott meg előadói kifejezőeszközeink terén. Ezen komplex előadóművészi ismeretek megjelenítésének szándékával hoztuk létre képzésünk első félévének projektfeladataként a Száz év találkozásai című összművészeti, újcirkuszi produkciót.</w:t>
      </w:r>
      <w:r>
        <w:rPr>
          <w:color w:val="000000"/>
          <w:sz w:val="24"/>
          <w:szCs w:val="24"/>
        </w:rPr>
        <w:br/>
        <w:t xml:space="preserve">Azt kívánja leírni elméleti szinten leírni a tudományos diákköri dolgozatom, hogy milyen eszközrendszerrel gyakorol hatást a közönségére a konferanszié, különböző műsorszerkezetek függvényében. Vizsgálom azt is, milyen színészi eszközök használhatóak a cirkuszművészet narrációs szerkezetében.</w:t>
      </w:r>
      <w:r>
        <w:rPr>
          <w:color w:val="000000"/>
          <w:sz w:val="24"/>
          <w:szCs w:val="24"/>
        </w:rPr>
        <w:br/>
        <w:t xml:space="preserve">A próbafolyamat kezdetén, a szerepek kiosztását követően, ki-ki a maga módján egyénileg is készülni kezdett az előadásra.</w:t>
      </w:r>
      <w:r>
        <w:rPr>
          <w:color w:val="000000"/>
          <w:sz w:val="24"/>
          <w:szCs w:val="24"/>
        </w:rPr>
        <w:br/>
        <w:t xml:space="preserve">Vizsgálni kezdtem a konferanszié működését a különböző cirkuszművészeti műfajtípusok alapján, hogy komplexebb képet kapjak, s minél megfogalmazzam a számomra kijelölt feladatokra vonatkozóan.</w:t>
      </w:r>
      <w:r>
        <w:rPr>
          <w:color w:val="000000"/>
          <w:sz w:val="24"/>
          <w:szCs w:val="24"/>
        </w:rPr>
        <w:br/>
        <w:t xml:space="preserve">Verbálisan megfogalmazott szövegeimet, vokális dalaimat karikán, szabadlétrán és trapézon adtam elő. Három szaktársammal együtt pedig a verbális, a vokális, valamint a légtorna eszközrendszerét szimultán működtetve, mintegy az előadóművészet szinergiáit egymásra vetítve adtuk elő az Este fess a pesti nő című dalt Darvas Szilárd slágermagyarázatával kiegészítetten.</w:t>
      </w:r>
      <w:r>
        <w:rPr>
          <w:color w:val="000000"/>
          <w:sz w:val="24"/>
          <w:szCs w:val="24"/>
        </w:rPr>
        <w:br/>
        <w:t xml:space="preserve">Elméleti kontextus</w:t>
      </w:r>
      <w:r>
        <w:rPr>
          <w:color w:val="000000"/>
          <w:sz w:val="24"/>
          <w:szCs w:val="24"/>
        </w:rPr>
        <w:br/>
        <w:t xml:space="preserve">Az elmúlt félév gyakorlati tapasztalatai, a létrehozott 100 perces előadóművészeti performansz, valamint ezek elméleti, esztétikai vizsgálata, elemzése módot kínált saját előadói eszközrendszerem tudatos bővítésére, fejlesztésére, s egyúttal választott szakterületem, a konferanszié, feladatkörének, céljainak, módszereinek, eszközeinek tisztázására.</w:t>
      </w:r>
      <w:r>
        <w:rPr>
          <w:color w:val="000000"/>
          <w:sz w:val="24"/>
          <w:szCs w:val="24"/>
        </w:rPr>
        <w:br/>
        <w:t xml:space="preserve">Fenti előadói tapasztalatok, valamint az előadói eszközrendszer elemzése, s az ehhez szükséges szempontrendszer összegző áttekintése a Száz év találkozásai performansz köré épülő, cirkuszelméleti, esztétikai tárgyú tudományos diákköri dolgozatom.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20356">
    <w:multiLevelType w:val="hybridMultilevel"/>
    <w:lvl w:ilvl="0" w:tplc="71767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20356">
    <w:abstractNumId w:val="325203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987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