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GAZSI MARGARÉTA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gazsi.margareta@gmail.com</w:t>
            </w:r>
            <w:r w:rsidRPr="001067CD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Lukács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Földtani és Geokémiai Intézet, HUN-REN Csillagászati és Földtudományi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Gelénes-1-es fúrás piroklasztitjainak U-Pb geokronológiai és vulkanológiai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piroklasztit; kaldera; szarmata; fúrás; Nyírség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Pannon-medence legnagyobb vulkáni kitöréseit szilíciumgazdag magma táplálta 18,1-11,6 millió évvel ezelőtt. Ennek két fő színtere a Bükkalja és a Tokaji-hegység volt, amelyek képződményeit részletesen vizsgálták. Vulkáni képződmények a felszín alatt is találhatóak, amelyeket fúrómagokból ismerünk. Egy ilyen terület a Nyírség. Munkámban a Nyírségben található Gelénes-1-es fúrást dolgozom fel.</w:t>
      </w:r>
      <w:r>
        <w:rPr>
          <w:color w:val="000000"/>
          <w:sz w:val="24"/>
          <w:szCs w:val="24"/>
        </w:rPr>
        <w:br/>
        <w:t xml:space="preserve">A fúrás 608 métertől 2002 méterig vulkáni kőzeteket harántolt. A fúrómagokat a rákóczibányai fúrómagraktárban gyűjtöttük be, összesen 19 mintát vettünk vékonycsiszolat-készítés és cirkon szeparálás céljából. Az 1394 méter vastag vulkáni összletből makroszkópos és mikroszkópos leírásaim/vizsgálataim alapján elmondható, hogy a kőzetek többsége horzsakőtartalmú lapillitufa, míg a fúrás alján perlit található.</w:t>
      </w:r>
      <w:r>
        <w:rPr>
          <w:color w:val="000000"/>
          <w:sz w:val="24"/>
          <w:szCs w:val="24"/>
        </w:rPr>
        <w:br/>
        <w:t xml:space="preserve">A vizsgált kőzetek többnyire hasonlóak mind makroszkóposan mind mikroszkóposan. A kőzetekben kvarc-, földpát-, biotit-, kevés szanidinfenokristály figyelhető meg.</w:t>
      </w:r>
      <w:r>
        <w:rPr>
          <w:color w:val="000000"/>
          <w:sz w:val="24"/>
          <w:szCs w:val="24"/>
        </w:rPr>
        <w:br/>
        <w:t xml:space="preserve">Vizsgálatainkkal megerősítettük, hogy a Gelénes-1-es fúrás vulkáni rétegsorában két nagyobb kitörési egység különíthető el: alsó és felső kitörési egység. Az alsó kitörési egység szilíciumban kissé gazdagabb a felsőhöz képest. A két egységet egy tufás-agyagos finomhomokból, tufitból álló réteg választja el, ami szünetre utal a vulkánkitörésben.</w:t>
      </w:r>
      <w:r>
        <w:rPr>
          <w:color w:val="000000"/>
          <w:sz w:val="24"/>
          <w:szCs w:val="24"/>
        </w:rPr>
        <w:br/>
        <w:t xml:space="preserve">A fúrás alján található perlitet Pantó (1966) teljesen újraolvadt piroklasztitként értelmezte, azonban a perlitben – a felette lévő piroklasztittal ellentétben – nem láthatóak klasztok, ami megkérdőjelezi ezt a feltevést. Az alsó egység piroklasztit rétegsorában felfele haladva a kőzet egyre kevésbé összesült, ugyanakkor a lapult horzsakövek erős kompakcióra utalnak.</w:t>
      </w:r>
      <w:r>
        <w:rPr>
          <w:color w:val="000000"/>
          <w:sz w:val="24"/>
          <w:szCs w:val="24"/>
        </w:rPr>
        <w:br/>
        <w:t xml:space="preserve">Öt mintán (692 m, 749 m, 1364 m, 1842 m, 1918 m) történt kormeghatározás lézerablációs ICP-MS cirkon U-Pb módszerrel. A korábbi K-Ar koradatok, 6,8-17,2 Mév között szórnak. Új eredményeink alapján mindkét egység szarmata korú, és 12,0±0,2 millió éves. Az egyenként 608 és 772 m vastag kitörési egységek lerakódása gyorsan követte egymást, közöttük legfeljebb 400 000 év telhetett el. A nagy vastagságú piroklasztitok kalderaformáló kitörésekhez kapcsolódhatnak, amelyek során mély beszakadások (bezökkenések) keletkeztek. Úgy véljük, hogy a fúrás egy ilyen süllyedékbe lerakódott piroklasztitot harántolhatott.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77219">
    <w:multiLevelType w:val="hybridMultilevel"/>
    <w:lvl w:ilvl="0" w:tplc="86819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77219">
    <w:abstractNumId w:val="523772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2419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