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GRICÁK INGRID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gricakingrid@gmail.com</w:t>
            </w:r>
            <w:r w:rsidRPr="001067CD">
              <w:rPr>
                <w:i/>
              </w:rPr>
              <w:br/>
            </w:r>
            <w:r w:rsidR="00A96AEC">
              <w:t>Rajz- és vizuáliskultúra-tanár mesterszak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Tarnóczi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Lélek-Tér-Kép I-.II-.III.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Absztrakt, textúra, faktúra, rétegződések, jelek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Lélek-tér-kép I-II-III.</w:t>
      </w:r>
      <w:r>
        <w:rPr>
          <w:color w:val="000000"/>
          <w:sz w:val="24"/>
          <w:szCs w:val="24"/>
        </w:rPr>
        <w:br/>
        <w:t xml:space="preserve">Gricák Ingrid</w:t>
      </w:r>
      <w:r>
        <w:rPr>
          <w:color w:val="000000"/>
          <w:sz w:val="24"/>
          <w:szCs w:val="24"/>
        </w:rPr>
        <w:br/>
        <w:t xml:space="preserve">Nyíregyházi Egyetem, Vizuális Kultúra Intézet</w:t>
      </w:r>
      <w:r>
        <w:rPr>
          <w:color w:val="000000"/>
          <w:sz w:val="24"/>
          <w:szCs w:val="24"/>
        </w:rPr>
        <w:br/>
        <w:t xml:space="preserve">Vizuális kultúra tanári mesterszak</w:t>
      </w:r>
      <w:r>
        <w:rPr>
          <w:color w:val="000000"/>
          <w:sz w:val="24"/>
          <w:szCs w:val="24"/>
        </w:rPr>
        <w:br/>
        <w:t xml:space="preserve">2024 /2025 tanév II.évfolyam</w:t>
      </w:r>
      <w:r>
        <w:rPr>
          <w:color w:val="000000"/>
          <w:sz w:val="24"/>
          <w:szCs w:val="24"/>
        </w:rPr>
        <w:br/>
        <w:t xml:space="preserve">Témavezető: Tarnóczi József - festőművész, mesteroktató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készített sorozat részben tükrözi a belső világomat, másrészt pedig elvonatkoztat a valóságtól. A képek célja, hogy megszólítsák a nézőt egy elvontnak nevezhető formakészleten keresztül, és kibillentsék megszokott, tárgyiasult világából.</w:t>
      </w:r>
      <w:r>
        <w:rPr>
          <w:color w:val="000000"/>
          <w:sz w:val="24"/>
          <w:szCs w:val="24"/>
        </w:rPr>
        <w:br/>
        <w:t xml:space="preserve">Munkáim nonfiguratív alakzatok láncolataiból épülnek fel: e grafikai jellegű formák folytonos alakulásban vannak, tereket, rétegződéseket és ezeken keresztül érzéseket közvetítenek. Kompozícióimban a benső világ tárgyiasítására törekszem, miközben élő, eleven lelki folyamatok leképeződéseként tekintek e rajzi, grafikai alakításra, s egyben a kísérletezés sajátos nyomaira. Segédeszközként használtam referenciákat ihlet gyanánt különböző korok művészeitől, valamint saját vázlatokat készítettem anyagkísérletek segítségével. Fontosnak tartom a vázlatok elkészítését, mert ezek segítenek a gondolataim rendszerbe igazításában, és bizonyos támpontként szolgálnak.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darab, 40x40 cm-es kompozíciót négyzet alapra készítettem akvarellpapírra. Eszközként tust használtam, mivel a tus tökéletes eszköz különböző karakterű jelek és formák, pontok és vonalak kialakítására, és azokon keresztül érzésbeli folyamatok megragadására, téri rétegződések és szövevényes alakzatok megjelenítésére. A fekete tus anyagszerűsége, bársonyos szépsége leginkább akvarellpapíron érvényesül. Tapasztalataim szerint néhány vonal, folt, jelzésszerű alakzat vagy akár a csupasz felületek és kihagyások is elvezethetnek új, egészen sajátos megoldásokhoz.</w:t>
      </w:r>
      <w:r>
        <w:rPr>
          <w:color w:val="000000"/>
          <w:sz w:val="24"/>
          <w:szCs w:val="24"/>
        </w:rPr>
        <w:br/>
        <w:t xml:space="preserve">Számomra fontos, hogy megragadjam a néző figyelmét egy gazdagon felépített részlettel, amelyben el is tud veszni, képes azonosulni azzal, miközben saját belső folyamatait is a képekbe vetíti. Véleményem szerint, ha sikerül megértenünk önmagunkat, meg tudjuk érteni a képekben elrejtett „lélek-tér-képet”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53066">
    <w:multiLevelType w:val="hybridMultilevel"/>
    <w:lvl w:ilvl="0" w:tplc="79151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53066">
    <w:abstractNumId w:val="66453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639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