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HEGYFALVI CSILLA</w:t>
            </w:r>
          </w:p>
          <w:p w:rsidR="00C275A3" w:rsidRDefault="00A96AEC" w:rsidP="00C275A3">
            <w:pPr>
              <w:pStyle w:val="Hallgatokepzes"/>
            </w:pPr>
            <w:r>
              <w:t>Energetikai mérnöki Msc</w:t>
            </w:r>
            <w:r>
              <w:br/>
            </w:r>
            <w:r w:rsidR="00E77B23">
              <w:t>MSc,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Gács Iván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Orbán Tibor</w:t>
            </w:r>
          </w:p>
          <w:p w:rsidR="00DB4822" w:rsidRDefault="00DB4822" w:rsidP="00E11062">
            <w:pPr>
              <w:pStyle w:val="Konzulensek"/>
            </w:pPr>
            <w:r w:rsidRPr="00DB4822">
              <w:t>műszaki vezérigazgató-helyettes,  FŐTÁV Zrt.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Depóniagáz-kapacitás hasznosítási lehetőségek a Pusztazámori Regionális Hulladékkezelő Központban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Napjainkban egyre inkább előtérbe kerül az ország energiaimport-függősége, amelyre legutóbb a 2009. januári gázkrízis hívta fel a figyelmet. Magyarország esetében ez a probléma még előbbre való, hiszen a primer energiamérlegben a földgáz részaránya meghaladja a 40%-ot. Ennek visszaszorításának egyik útja az Európai Unió, azaz az Európai Parlament és a Tanács által megszabott irányelvek szerint a megújuló energiaforrásokban és a kapcsolt energiatermelésben keresendő. Természetesen rengeteg alternatív megoldás adódik, de talán az egyik legnagyobb lehetőséget a hulladéklerakókban képződő depóniagáz hasznosításának kiküszöbölése jelenti.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Pusztazámori Regionális Hulladékkezelő Központban 2006 őszén megkezdődött a lerakó egy részéről a keletkező depóniagáz elszívása. Ez mintegy 1000 m3/h kapacitást jelent, amelyet jelenleg magas hőmérsékletű fáklyán ártalmatlanítanak. Jelen TDK dolgozatban azt vizsgálom, hogy ezt a depóniagáz-mennyiséget hogyan lehetne hasznosítani. Két lehetőség adódik: egyrészt egyértelmű megoldásnak tűnik egy gázmotor installációja a hulladékkezelő energetikai rendszerébe, másrészt pedig számításba kell venni egy depóniagáz tisztító berendezés telepítésének esetét is. A dolgozat keretein belül az említett két technológiát részletesen bemutatom, valamint kiemelem azokat a fontos sajátosságokat, amelyek az elemzésre került telephelyre jellemzőek. Mindkét változat telepítésének műszaki vonatkozásai mellett a környezetvédelmi-, valamint a gazdaságossági szempontokra is hangsúlyt fektetek. Ezért a beruházási költségek és az évente fellépő kiadások összegyűjtése után elkészítettem a projekt 15 éves horizontú, költségszemléletű üzleti tervét (érzékenységvizsgálattal) figyelembe véve a különböző árindexek változásait és a hatályos jogszabályokat.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3083565">
    <w:multiLevelType w:val="hybridMultilevel"/>
    <w:lvl w:ilvl="0" w:tplc="2984655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3083565">
    <w:abstractNumId w:val="2308356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109818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