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MILÓ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milomark12@gmail.com</w:t>
            </w:r>
            <w:r w:rsidRPr="001067CD">
              <w:rPr>
                <w:i/>
              </w:rPr>
              <w:br/>
            </w:r>
            <w:r w:rsidR="00A96AEC">
              <w:t>Angol Nyel és Kultúra Tanára, Természetismeret - Környezettan Osztatlan Tanár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Fekete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Széntartalom változások a különböző korú rekultivált és beerdősített bányameddő területeken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avartermelés, szerves szén, rekultivált területek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talajok szerves szén tartalmának változásai a különböző korú rekultivált és beerdősített bányameddő területeken</w:t>
      </w:r>
      <w:r>
        <w:rPr>
          <w:color w:val="000000"/>
          <w:sz w:val="24"/>
          <w:szCs w:val="24"/>
        </w:rPr>
        <w:br/>
        <w:t xml:space="preserve">(Changes in the organic carbon content of soils in recultivated and afforested mine-barren areas of different ages)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Miló Márk</w:t>
      </w:r>
      <w:r>
        <w:rPr>
          <w:color w:val="000000"/>
          <w:sz w:val="24"/>
          <w:szCs w:val="24"/>
        </w:rPr>
        <w:br/>
        <w:t xml:space="preserve">Témavezető: Dr. Habil. Fekete István Csaba</w:t>
      </w:r>
      <w:r>
        <w:rPr>
          <w:color w:val="000000"/>
          <w:sz w:val="24"/>
          <w:szCs w:val="24"/>
        </w:rPr>
        <w:br/>
        <w:t xml:space="preserve">2024 március-2025 január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azt vizsgáltuk, hogy a Bükkábrányi bányaterület meddő anyagának fásítását követően a fák avartermelése, illetve gyökér anyagai révén a talajba kerülő szerves szén (C) és nitrogén (N) milyen gyorsan épül be a képződő talajokba a különböző korú rekultivált területeken ültetett akácerdők esetében. A vizsgálatok igazolják az erdősítés talaj C és N növelő hatását. A felszíni rétegekben az első 20 évben tapasztaltunk jelentősebb növekedést, az 5-15 cm-es rétegben a 3 évtizedben volt a legjelentősebb, míg a 15-25 cm-es rétegben csak lassú emelkedés tapasztalható.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12123">
    <w:multiLevelType w:val="hybridMultilevel"/>
    <w:lvl w:ilvl="0" w:tplc="227300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12123">
    <w:abstractNumId w:val="466121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5655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