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GEREBEN MIKLÓS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gerebenmiklos@gmail.com</w:t>
            </w:r>
            <w:r w:rsidRPr="001067CD">
              <w:rPr>
                <w:i/>
              </w:rPr>
              <w:br/>
            </w:r>
            <w:r w:rsidR="00A96AEC">
              <w:t>Földrajz és történelem osztatlan tanári szak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Bácskainé Dr. Pristyák Erika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hullámtéri érdesség változásának vizsgálata a Szamos folyó torkolati szakaszán (1965-2024)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Árvízvédelem;drónfelvételek;érdesség;hullámtér;tájhasználat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Jelenlegi dolgozatom témáját a természet iránti érdeklődésem és a Szamos folyó iránti személyes kötődésem inspirálta. A Szamos torkolati szakaszának hullámtéri érdességét 1965, 2011 és 2024 időhorizontjában vizsgáltam, különös figyelmet fordítva a tájhasználat, a tájmintázat és a felszíni érdesség alakulására. A vizsgálati terület Vásárosnaménytól Szamosszegig terjed, egy 13,34 folyami kilométeres hullámtéri szakaszon.A kutatás célja nemcsak a változások bemutatása, hanem azoknak a vízgazdálkodásra és az árvízvédelemre gyakorolt hatásainak elemzése is volt. Kutatásom elsődleges célja a hullámtéri felszínborítás és érdességi mutatók változásainak elemzése légifelvételek és térinformatikai adatfeldolgozás segítségével, valamint saját adatok alapján elkészült tájhasználati, érdességi indexeket ismertető térképek bemutatása. A dolgozatom végén az eredményeimből adódó, negatív illetve pozitív hatások következményeire is ki fogok térni.A kutatási módszereket elsősorban, szakirodalmi áttekintésekkel, majd terepi felmérő munkákkal folytattam, hogy részletes adatokat gyűjtsek a terület geomorfológiai és környezeti sajátosságairól. A kutatási terület egyes részeit saját készítésű drónfelvételekkel térképeztem fel, amelyek precíz munkavégzést igényeltek. A kutatás fő adatforrásai archív légifelvételek (1965), ortofotók (2011), valamint saját készítésű drónfelvételek (2024) alkották. A elemzéseket QGIS segítségével végeztem, a tájfoltok digitalizálásával és raszterizálásával. A kapott adatokat tájhasználati és érdességi mutatókkal értékeltem, különös tekintettel az árvízvédelem szempontjaira.A dolgozatot összegezve a kapott eredmények alapján az 1965-ös években a mezőgazdasági tájhasználat dominált, a szántóterületek uralták a mintaterület hullámterét. A későbbi években az erdősítés és a természetközelibb területhasználat erősödött, különösen 2011 és 2024 között. A mintaterület súlyozott érdességi értéke pontosan 65,24%-kal emelkedett a vizsgált időintervallumban, ugyanakkor ez a nagymértékű változás ,az árhullámok minél lassabb levonulásához vezet. Az általam kapott érdességi mutatók vizsgálata alapján a mintaterületen belül megállapítható, hogy a tájhasználat optimalizálására, illetve a gátak emelésére lenne szükség a hullámtér árvízvédelmi szerepének stabilan tartására, az árhullámok hatására kiülepedő feltöltődés miatt.Az elemzés során, saját készítésű érdességi térképekkel szemléltettem, a mintaterületen bekövetkezett súlyozott érdességi értékek eloszlását.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774888">
    <w:multiLevelType w:val="hybridMultilevel"/>
    <w:lvl w:ilvl="0" w:tplc="229759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774888">
    <w:abstractNumId w:val="107748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80355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