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CSENGE RATKOVICS 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racsenge@gmail.com</w:t>
            </w:r>
            <w:r w:rsidRPr="001067CD">
              <w:rPr>
                <w:i/>
              </w:rPr>
              <w:br/>
            </w:r>
            <w:r w:rsidR="00A96AEC">
              <w:t>Sports organizer/sports manager</w:t>
            </w:r>
            <w:r w:rsidR="00A96AEC">
              <w:br/>
            </w:r>
            <w:r w:rsidR="00E77B23">
              <w:t>BSc, 5.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Faculty of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Gergely Marton </w:t>
            </w:r>
          </w:p>
          <w:p w:rsidR="00DB4822" w:rsidRDefault="00DB4822" w:rsidP="00BA6BAF">
            <w:pPr>
              <w:pStyle w:val="Konzulensektitulus"/>
            </w:pPr>
            <w:r w:rsidRPr="00DB4822">
              <w:t>senior lecturer,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Active sports consumption habits of athletes and the factors affecting them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021906">
    <w:multiLevelType w:val="hybridMultilevel"/>
    <w:lvl w:ilvl="0" w:tplc="920433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021906">
    <w:abstractNumId w:val="3402190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7166079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