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BERKI DZSENIFER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dzseniferkrisztinab@gmail.com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RUTTNER BENJÁMIN LEVENTE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ruttner03@gmail.com</w:t>
            </w:r>
            <w:bookmarkStart w:id="1" w:name="_GoBack"/>
            <w:bookmarkEnd w:id="1"/>
            <w:r w:rsidRPr="001067CD">
              <w:br/>
            </w:r>
            <w:r w:rsidR="00C275A3">
              <w:t>Közösségszervezés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Kereskedelmi, Vendéglátóipari és Idegenforgalmi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Sólyom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Emberek hajlandóságának kutatása egy faültetési kezdeményezés támogatására egy vendéglátói létesítményben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Oktatás; Innováció; Faültetés; Ökológiai Tudatosság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relevanciája és validálása érdekében különböző szakirodalmakat olvastunk el a</w:t>
      </w:r>
      <w:r>
        <w:rPr>
          <w:color w:val="000000"/>
          <w:sz w:val="24"/>
          <w:szCs w:val="24"/>
        </w:rPr>
        <w:br/>
        <w:t xml:space="preserve">faültetési kezdeményezésekkel kapcsolatban, továbbá arról is, hogy a vendéglátói</w:t>
      </w:r>
      <w:r>
        <w:rPr>
          <w:color w:val="000000"/>
          <w:sz w:val="24"/>
          <w:szCs w:val="24"/>
        </w:rPr>
        <w:br/>
        <w:t xml:space="preserve">létesítményeknek milyen környezetkárosító hatásai vannak és milyen fenntarthatósági</w:t>
      </w:r>
      <w:r>
        <w:rPr>
          <w:color w:val="000000"/>
          <w:sz w:val="24"/>
          <w:szCs w:val="24"/>
        </w:rPr>
        <w:br/>
        <w:t xml:space="preserve">kezdeményezések jöttek már létre.</w:t>
      </w:r>
      <w:r>
        <w:rPr>
          <w:color w:val="000000"/>
          <w:sz w:val="24"/>
          <w:szCs w:val="24"/>
        </w:rPr>
        <w:br/>
        <w:t xml:space="preserve">Az olvasott szakirodalmak alapján megfogalmaztuk a kutatási kérdésünket, miszerint: Milyen</w:t>
      </w:r>
      <w:r>
        <w:rPr>
          <w:color w:val="000000"/>
          <w:sz w:val="24"/>
          <w:szCs w:val="24"/>
        </w:rPr>
        <w:br/>
        <w:t xml:space="preserve">tényezők befolyásolják az emberek hajlandóságát egy vendéglátói létesítményben megvalósuló</w:t>
      </w:r>
      <w:r>
        <w:rPr>
          <w:color w:val="000000"/>
          <w:sz w:val="24"/>
          <w:szCs w:val="24"/>
        </w:rPr>
        <w:br/>
        <w:t xml:space="preserve">faültetési kezdeményezés támogatására, és hogyan függ ez a demográfiai helyzettől, jövedelmi</w:t>
      </w:r>
      <w:r>
        <w:rPr>
          <w:color w:val="000000"/>
          <w:sz w:val="24"/>
          <w:szCs w:val="24"/>
        </w:rPr>
        <w:br/>
        <w:t xml:space="preserve">helyzettől és a környezetvédelmi tudatosságtól.</w:t>
      </w:r>
      <w:r>
        <w:rPr>
          <w:color w:val="000000"/>
          <w:sz w:val="24"/>
          <w:szCs w:val="24"/>
        </w:rPr>
        <w:br/>
        <w:t xml:space="preserve">A kérdésünk megválaszolásához szükséges módszertanban szekunder, illetve primer</w:t>
      </w:r>
      <w:r>
        <w:rPr>
          <w:color w:val="000000"/>
          <w:sz w:val="24"/>
          <w:szCs w:val="24"/>
        </w:rPr>
        <w:br/>
        <w:t xml:space="preserve">kutatásokat alkalmaztunk, amely tartalmazott kvalitatív és kvantitatív kutatást is.</w:t>
      </w:r>
      <w:r>
        <w:rPr>
          <w:color w:val="000000"/>
          <w:sz w:val="24"/>
          <w:szCs w:val="24"/>
        </w:rPr>
        <w:br/>
        <w:t xml:space="preserve">A primer kutatásunk keretein belül mélyinterjúkat készítettünk. Az egyik egy étterem</w:t>
      </w:r>
      <w:r>
        <w:rPr>
          <w:color w:val="000000"/>
          <w:sz w:val="24"/>
          <w:szCs w:val="24"/>
        </w:rPr>
        <w:br/>
        <w:t xml:space="preserve">vezetőjével történt. Tőle több, a kutatásunk szempontjából hasznos információt tudhattunk</w:t>
      </w:r>
      <w:r>
        <w:rPr>
          <w:color w:val="000000"/>
          <w:sz w:val="24"/>
          <w:szCs w:val="24"/>
        </w:rPr>
        <w:br/>
        <w:t xml:space="preserve">meg, mint például: a vendéglátói létesítmény befogadóképessége és a havi látogatottsági száma.</w:t>
      </w:r>
      <w:r>
        <w:rPr>
          <w:color w:val="000000"/>
          <w:sz w:val="24"/>
          <w:szCs w:val="24"/>
        </w:rPr>
        <w:br/>
        <w:t xml:space="preserve">A másik interjúalanyunk egy hivatásos faápoló volt, akitől a faültetésről és annak velejáróiról</w:t>
      </w:r>
      <w:r>
        <w:rPr>
          <w:color w:val="000000"/>
          <w:sz w:val="24"/>
          <w:szCs w:val="24"/>
        </w:rPr>
        <w:br/>
        <w:t xml:space="preserve">szereztünk információkat.</w:t>
      </w:r>
      <w:r>
        <w:rPr>
          <w:color w:val="000000"/>
          <w:sz w:val="24"/>
          <w:szCs w:val="24"/>
        </w:rPr>
        <w:br/>
        <w:t xml:space="preserve">A primer kutatás második eleme egy általunk készített kérdőív, melyet 328 fő töltött ki. Ezt a</w:t>
      </w:r>
      <w:r>
        <w:rPr>
          <w:color w:val="000000"/>
          <w:sz w:val="24"/>
          <w:szCs w:val="24"/>
        </w:rPr>
        <w:br/>
        <w:t xml:space="preserve">kitöltő számot kényelmi módszerrel és hólabda módszerrel értük el. A kérdőívünkben</w:t>
      </w:r>
      <w:r>
        <w:rPr>
          <w:color w:val="000000"/>
          <w:sz w:val="24"/>
          <w:szCs w:val="24"/>
        </w:rPr>
        <w:br/>
        <w:t xml:space="preserve">megkérdeztük a kitöltőink demográfiai adatait, környezetvédelmi és faültetési támogatásra való</w:t>
      </w:r>
      <w:r>
        <w:rPr>
          <w:color w:val="000000"/>
          <w:sz w:val="24"/>
          <w:szCs w:val="24"/>
        </w:rPr>
        <w:br/>
        <w:t xml:space="preserve">hajlandóságukat, a környezetvédelmi edukáltságukat és a vendéglátói létesítménybe járási</w:t>
      </w:r>
      <w:r>
        <w:rPr>
          <w:color w:val="000000"/>
          <w:sz w:val="24"/>
          <w:szCs w:val="24"/>
        </w:rPr>
        <w:br/>
        <w:t xml:space="preserve">szokásaikat, amelyből megtudhattuk, hogy a kitöltőink nagy százalékban az éttermet részesítik</w:t>
      </w:r>
      <w:r>
        <w:rPr>
          <w:color w:val="000000"/>
          <w:sz w:val="24"/>
          <w:szCs w:val="24"/>
        </w:rPr>
        <w:br/>
        <w:t xml:space="preserve">előnyben.</w:t>
      </w:r>
      <w:r>
        <w:rPr>
          <w:color w:val="000000"/>
          <w:sz w:val="24"/>
          <w:szCs w:val="24"/>
        </w:rPr>
        <w:br/>
        <w:t xml:space="preserve">Ezután a beérkezett válaszokból klasztereket képeztünk. Megkaptuk, hogy a kitöltőink nagy</w:t>
      </w:r>
      <w:r>
        <w:rPr>
          <w:color w:val="000000"/>
          <w:sz w:val="24"/>
          <w:szCs w:val="24"/>
        </w:rPr>
        <w:br/>
        <w:t xml:space="preserve">százalékban támogatnának egy ilyen faültetési kezdeményezést, viszont legnagyobb arányban</w:t>
      </w:r>
      <w:r>
        <w:rPr>
          <w:color w:val="000000"/>
          <w:sz w:val="24"/>
          <w:szCs w:val="24"/>
        </w:rPr>
        <w:br/>
        <w:t xml:space="preserve">a kitöltőink nem teljesen biztosak egy ilyen projekt támogatásában, amit a jövedelmi helyzetük</w:t>
      </w:r>
      <w:r>
        <w:rPr>
          <w:color w:val="000000"/>
          <w:sz w:val="24"/>
          <w:szCs w:val="24"/>
        </w:rPr>
        <w:br/>
        <w:t xml:space="preserve">befolyásolhat, de az általunk végzett kutatás alapján leginkább a környezetvédelmi edukáltság</w:t>
      </w:r>
      <w:r>
        <w:rPr>
          <w:color w:val="000000"/>
          <w:sz w:val="24"/>
          <w:szCs w:val="24"/>
        </w:rPr>
        <w:br/>
        <w:t xml:space="preserve">hiánya okozza a kitöltőink bizonytalanságát.</w:t>
      </w:r>
      <w:r>
        <w:rPr>
          <w:color w:val="000000"/>
          <w:sz w:val="24"/>
          <w:szCs w:val="24"/>
        </w:rPr>
        <w:br/>
        <w:t xml:space="preserve">Konklúzióként elmondható, hogy a kitöltőink jövedelmi helyzete annyiban befolyásolja a</w:t>
      </w:r>
      <w:r>
        <w:rPr>
          <w:color w:val="000000"/>
          <w:sz w:val="24"/>
          <w:szCs w:val="24"/>
        </w:rPr>
        <w:br/>
        <w:t xml:space="preserve">támogatásuk mértékét, hogy amennyiben több bevétellel rendelkeznének a vallott támogatásuk</w:t>
      </w:r>
      <w:r>
        <w:rPr>
          <w:color w:val="000000"/>
          <w:sz w:val="24"/>
          <w:szCs w:val="24"/>
        </w:rPr>
        <w:br/>
        <w:t xml:space="preserve">is magasabb lenne, illetve, hogy nagy szükség lenne az emberek korszerű és pontos</w:t>
      </w:r>
      <w:r>
        <w:rPr>
          <w:color w:val="000000"/>
          <w:sz w:val="24"/>
          <w:szCs w:val="24"/>
        </w:rPr>
        <w:br/>
        <w:t xml:space="preserve">informálására a környezetvédelemmel kapcsolatban, hiszen az esettanulmányokban is nagyobb</w:t>
      </w:r>
      <w:r>
        <w:rPr>
          <w:color w:val="000000"/>
          <w:sz w:val="24"/>
          <w:szCs w:val="24"/>
        </w:rPr>
        <w:br/>
        <w:t xml:space="preserve">hajlandóságot mutattak azon válaszadók, akiknek a témában való jártassága magasabb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24688">
    <w:multiLevelType w:val="hybridMultilevel"/>
    <w:lvl w:ilvl="0" w:tplc="99964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24688">
    <w:abstractNumId w:val="833246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430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