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MIHALOVICS GRÉTA</w:t>
            </w:r>
          </w:p>
          <w:p w:rsidR="00C275A3" w:rsidRDefault="00CA6B74" w:rsidP="00C275A3">
            <w:pPr>
              <w:pStyle w:val="Hallgatokepzes"/>
            </w:pPr>
            <w:r w:rsidRPr="001067CD">
              <w:rPr>
                <w:i/>
              </w:rPr>
              <w:t>m.greta0604@gmail.com</w:t>
            </w:r>
            <w:r w:rsidRPr="001067CD">
              <w:rPr>
                <w:i/>
              </w:rPr>
              <w:br/>
            </w:r>
            <w:r w:rsidR="00A96AEC">
              <w:t>szlavisztika, orosz szakirány</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Janurik Szabolcs</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frazeologizmusok szerkezeti, etimológiai és nyelvhasználati sajátosságainak vizsgálata a mai orosz nyelvben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nyelvészet, orosz, frazeológia, nyelvtudomány</w:t>
      </w:r>
      <w:r>
        <w:t xml:space="preserve"/>
      </w:r>
    </w:p>
    <w:p>
      <w:pPr>
        <w:widowControl w:val="on"/>
        <w:pBdr/>
        <w:spacing w:before="240" w:after="240" w:line="240" w:lineRule="auto"/>
        <w:ind w:left="0" w:right="0"/>
        <w:jc w:val="left"/>
      </w:pPr>
      <w:r>
        <w:rPr>
          <w:color w:val="000000"/>
          <w:sz w:val="24"/>
          <w:szCs w:val="24"/>
        </w:rPr>
        <w:t xml:space="preserve">Dolgozatomban hat csoportra bontva különítettem el orosz szólásokat és közmondásokat aszerint, hogy melyekben szerepelnek emberek, emberi testrészek, állatok, madarak, rovarok és színek, majd egyenként vizsgáltam őket néhány általam felállított szempont szerint. E szempontok egy-egy szólás vagy közmondás szó szerinti és átvitt értelmű jelentésének meghatározása, eredetének vizsgálata és a nyelvben való használata szerint történt. Célom a dolgozat megírásával és a téma kutatásával annak bemutatása volt, miképpen lehet rendszerezni és vizsgálni orosz frazeologizmusokat, miképpen és milyen mértékben használatosak az orosz nyelvet beszélők körében, és annak bebizonyítása, hogy mennyire változatos az orosz nyelv a frazeológiáját illetően.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49751">
    <w:multiLevelType w:val="hybridMultilevel"/>
    <w:lvl w:ilvl="0" w:tplc="30110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49751">
    <w:abstractNumId w:val="33849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9623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