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SMUK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smuk.viki2001@gmail.com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Fajt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klímaszorongás és a felelős fogyasztás kapcsolatának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klímaváltozás; klímaszorongás; felelős fogyasztás; etikus fogyasztás; öko-bűntudat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klímaváltozás napjaink egyik legsúlyosabb globális problémája. Hatásait vizsgálva kiderül, hogy az egészségünkre, többek között a mentális egészségünkre is nagy hatást gyakorol. Ezáltal az elmúlt években olyan fogalmak jelentek meg, mint a klímaszorongás, az öko-bűntudat, az öko-gyász és még sok egyéb. Ezek mellett pedig megjelent a tudatos és felelős fogyasztás fogalma is, melynek fontossága egyre erősödik az évek folyamán.</w:t>
      </w:r>
      <w:r>
        <w:rPr>
          <w:color w:val="000000"/>
          <w:sz w:val="24"/>
          <w:szCs w:val="24"/>
        </w:rPr>
        <w:br/>
        <w:t xml:space="preserve">TDK dolgozatomban többek között arra kerestem a választ, hogy a megkérdezettek között milyen mértékben van jelen a klímaszorongás, mint környezeti érzelem és milyen összefüggésben áll az életkorral. Ezen kívül az is érdekelt, hogy a felelős fogyasztás milyen formákban jelenhet meg és milyen erős kapcsolatban áll a klímaszorongással, valamint jelenleg melyek a legnépszerűbb cselekvések az emberek részéről, amelyet az éghajlatváltozás ellen tesznek.</w:t>
      </w:r>
      <w:r>
        <w:rPr>
          <w:color w:val="000000"/>
          <w:sz w:val="24"/>
          <w:szCs w:val="24"/>
        </w:rPr>
        <w:br/>
        <w:t xml:space="preserve">Kutatási módszerként egy kvantitatív, kérdőíves kutatást végeztem. Ennek alkalmával 385 válasz érkezett. A kérdőívben megtalálható klímaszorongáshoz, öko-bűntudathoz és fogyasztáshoz kapcsolódó kérdések is.</w:t>
      </w:r>
      <w:r>
        <w:rPr>
          <w:color w:val="000000"/>
          <w:sz w:val="24"/>
          <w:szCs w:val="24"/>
        </w:rPr>
        <w:br/>
        <w:t xml:space="preserve">A kutatás eredményeként megállapítható, hogy a fiatalabb korosztály körében nagyobb mértékben van jelen a klímaszorongás és az öko-bűntudat. Ezenkívül szignifikáns különbség volt a férfiak és a nők között klímaszorongás tekintetében. A megkérdezettek többsége próbál tenni az éghajlatváltozás ellen, például szelektív hulladékgyűjtéssel, otthoni energiatakarékossággal, vagy éppen kevesebb hús fogyasztásával.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106509">
    <w:multiLevelType w:val="hybridMultilevel"/>
    <w:lvl w:ilvl="0" w:tplc="424287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106509">
    <w:abstractNumId w:val="831065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16729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