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ISPÁNKI ESZTER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ispieszti@gmail.com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Vágány Judit Bernadett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könyvpiac új korszaka: Az online értékesítés és a gazdasági válságok hatásai a könyvvásárlási és olvasási szokásokra, valamint a könyvpiacra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könyv; könyvkereskedelem; válság; online kereskedelem; fogyasztói szokások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könyvek kultúránk szerves részét képezik és formálják azt nap mint nap. Az elmúlt években a digitalizáció gyors előrehaladásának és a gazdasági válságoknak köszönhetően drasztikusan felgyorsult és átrendeződött a könyvpiac, megváltoztatva ezzel a könyvkereskedelem hagyományos struktúráját.</w:t>
      </w:r>
      <w:r>
        <w:rPr>
          <w:color w:val="000000"/>
          <w:sz w:val="24"/>
          <w:szCs w:val="24"/>
        </w:rPr>
        <w:br/>
        <w:t xml:space="preserve">Dolgozatom az internetes könyvkereskedelem és a válságok könyvpiacra, valamint fogyasztói szokásokra gyakorolt hatását vizsgálja, átfogó képet nyújtva a magyarországi könyvpiac működéséről és a piaci szereplők kapcsolatáról.</w:t>
      </w:r>
      <w:r>
        <w:rPr>
          <w:color w:val="000000"/>
          <w:sz w:val="24"/>
          <w:szCs w:val="24"/>
        </w:rPr>
        <w:br/>
        <w:t xml:space="preserve">Tanulmányomban két kutatási kérdés és két hipotézis került megfogalmazásra.</w:t>
      </w:r>
      <w:r>
        <w:rPr>
          <w:color w:val="000000"/>
          <w:sz w:val="24"/>
          <w:szCs w:val="24"/>
        </w:rPr>
        <w:br/>
        <w:t xml:space="preserve">Első kutatási kérdésem (K1): Hogyan reagálnak a magyar könyvpiac szereplői a válsághelyzetekre? Második kutatási kérdésem (K2): Milyen hatással volt az online könyvkereskedelem növekvő népszerűsége az elmúlt évtizedben a könyvkiadás, a könyvértékesítés és olvasói szokások alakulására? Első hipotézisem (H1): A könyvpiac jelentősen változik a válsághelyzetek ideje alatt és az azt követő időszakban. Második hipotézisem (H2): Az online könyvkereskedelem elterjedésével csökkent a könyvesboltok forgalma, miközben az online könyvvásárlások száma jelentősen növekedett.</w:t>
      </w:r>
      <w:r>
        <w:rPr>
          <w:color w:val="000000"/>
          <w:sz w:val="24"/>
          <w:szCs w:val="24"/>
        </w:rPr>
        <w:br/>
        <w:t xml:space="preserve">Dolgozatomban kvantitatív és kvalitatív módszerek alkalmazásával, három kutatást végezve tártam fel a témaköröm.</w:t>
      </w:r>
      <w:r>
        <w:rPr>
          <w:color w:val="000000"/>
          <w:sz w:val="24"/>
          <w:szCs w:val="24"/>
        </w:rPr>
        <w:br/>
        <w:t xml:space="preserve">A fogyasztói oldalt kvantitatív kérdőíves kutatás segítségével vizsgáltam 219 fő bevonásával. A piaci szereplőket érintő kutatásomat két részre osztottam, alkalmazva kvantitatív és kvalitatív módszereket is, hogy minél átfogóbb képet kapjak helyzetükről. A strukturált kérdőívemet 19 kiadó és könyvkereskedő töltötte ki, emellett 7 interjút készítettem a könyvpiac több szektorában (kiadó, kereskedő, nyomda) elhelyezkedő cég vezetőivel, munkatársaival.</w:t>
      </w:r>
      <w:r>
        <w:rPr>
          <w:color w:val="000000"/>
          <w:sz w:val="24"/>
          <w:szCs w:val="24"/>
        </w:rPr>
        <w:br/>
        <w:t xml:space="preserve">Kutatásomból megállapítható, hogy a válságok idején a könyvek árai emelkednek, a fogyasztók pedig odafigyelve költekezéseikre, előnyben részesítik a kedvezményes vagy régebbi kiadású könyveket. A könyvpiacra a válságok negatívan hatnak, azonban nem minden esetben jelentkeznek a következményei azonnal.</w:t>
      </w:r>
      <w:r>
        <w:rPr>
          <w:color w:val="000000"/>
          <w:sz w:val="24"/>
          <w:szCs w:val="24"/>
        </w:rPr>
        <w:br/>
        <w:t xml:space="preserve">A fogyasztók nagyobb hajlandósággal költenek többet az online vásárlások során. Az e-kereskedelem forgalma a Covid járvány ideje alatt megnövekedett, azt követően szinte visszacsökkent a járványt megelőző szintre, mivel a vásárlók nagy része visszatért a könyvesboltokba vásárolni. Az eredményekből következtethető, hogy a könyv közgazdasági értelembe véve nem normál jószág és az online könyvkereskedelem nem helyettesíti hosszú távon a könyvesbolti kereskedelmet.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91686">
    <w:multiLevelType w:val="hybridMultilevel"/>
    <w:lvl w:ilvl="0" w:tplc="70257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91686">
    <w:abstractNumId w:val="365916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710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