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MAJOROS CSABA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csabamajoros1231@gmail.com</w:t>
            </w:r>
            <w:r w:rsidRPr="001067CD">
              <w:rPr>
                <w:i/>
              </w:rPr>
              <w:br/>
            </w:r>
            <w:r w:rsidR="00A96AEC">
              <w:t>Ellátásilánc-menedzsment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Bányai Kornél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Digitalizáció kiterjesztése a folyamatmenedzsment eszközrendszerében: a folyamatbányászat lehetőségei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Folyamatbányászat ,Folyamatmenedzsment , Digitális transzformáció, Döntéstámogatás, Teljesítménymérés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DIGITALIZÁCIÓ KITERJESZTÉSE A FOLYAMATMENEDZSMENT ESZKÖZRENDSZERÉBEN:A FOLYAMATBÁNYÁSZAT LEHETŐSÉGEI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 a folyamatbányászat eszközeinek lehetséges alkalmazásait és integrálását vizsgálja a vállalati teljesítményértékelés és a folyamatmenedzsment területén. A kutatás során egy O2C (Order-to-Cash) folyamat adatait elemeztem a Power BI és a Power Automate folyamatbányász eszközével és összehasonlítás végeztem, hogy választ kapjak a vizsgált tudományos kérdések: Hogyan segíti elő a folyamatbányászat a vállalati folyamatok hatékonyságának növelését? Hogyan alkalmazható a folyamatbányászat a vállalati döntéstámogatás javítására? A kutatás eredménye azt igazolta, hogy a folyamatbányászat kiterjesztése a hagyományos KPI-okra épülő statikus teljesítményértékelés és döntéstámogatási rendszerrel jelentősen javítja a folyamatok eredményeinek megértését. A hagyományos teljesítmény értékelési rendszert ki kell bővíteni a folyamatbányászattal, hogy támogassa a proaktív döntéshozatalt. A kutatás gyakorlati javaslata az ,hogy e két módszertan együttes alkalmazása nyújt arra lehetőséget a vállalatoknak, hogy mind a statikus és dinamikus eszközökkel egyaránt értékeljék, fejlesszék és menedzseljék a folyamataikat. Ezáltal átfogó holisztikus képet kapjanak a vállalat valós működéséről. A döntéshozatali rendszer fejlesztése nem csupán az üzleti hatékonyságot növeli, hanem hozzájárul a vállalat versenyképességének hosszú távú megőrzése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10058">
    <w:multiLevelType w:val="hybridMultilevel"/>
    <w:lvl w:ilvl="0" w:tplc="36944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10058">
    <w:abstractNumId w:val="154100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1304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