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FARKAS KIRA ZOÉ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farkaskira.99@gmail.com</w:t>
            </w:r>
            <w:r w:rsidRPr="001067CD">
              <w:rPr>
                <w:i/>
              </w:rPr>
              <w:br/>
            </w:r>
            <w:r w:rsidR="00A96AEC">
              <w:t>Vezetés és szervezés </w:t>
            </w:r>
            <w:r w:rsidR="00A96AEC">
              <w:br/>
            </w:r>
            <w:r w:rsidR="00E77B23">
              <w:t>MA,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Gazdasági Egyetem</w:t>
            </w:r>
            <w:r w:rsidR="00C275A3">
              <w:br/>
            </w:r>
            <w:r w:rsidR="00DB4822">
              <w:t>Pénzügyi és Számviteli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habil. Kása Richárd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főmunkatárs, BGE PSZK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Németh Szilárd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BGE PSZK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Gamifikált tanulási megoldások alkalmazása a gazdasági felsőoktatásban a Budapesti Gazdasági Egyetem példáján keresztül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gamifikáció, tanulás, hallgatói fejlődés, oktatás, előrehaladás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Témaválasztásom oka, hogy a hazai gazdasági felsőoktatás és annak fejlődési kérdései folyamatosan hangsúlyos kérdésként szerepelnek a közgondolkodásban, hiszen ezek a kérdések nagyon sok embert érintenek. Számos kutatás van arra vonatkozóan, miként változtak az elmúlt években a felsőoktatási trendek, milyen nehézségek, akadályok, lehetőségek és erősségek jelentek, illetve jelennek meg folyamatosan. Továbbá az is nagyon érdekes kutatási kérdés napjainkban, hogy hogyan fog/kell változnia a felsőoktatásnak a tömeg oktatás térnyerésével/megjelenésével bizonyos, különösen a gazdasági felsőoktatás területén, és milyen hatásai lesznek ennek.</w:t>
      </w:r>
      <w:r>
        <w:rPr>
          <w:color w:val="000000"/>
          <w:sz w:val="24"/>
          <w:szCs w:val="24"/>
        </w:rPr>
        <w:br/>
        <w:t xml:space="preserve">Előfeltételezésem szerint probléma, hogy egyre nehezebb a hallgatókat motiválni arra, hogy jól teljesítsenek és megfelelő időt allokáljanak a tanulmányaikra, főleg egyetemi környezetben, ahol már egészen más fajta szabadságot tapasztalnak meg, mint korábban a közoktatás keretiben. Erre úgy gondolom, a megismert kutatások alapján, hogy a digitalizált világban a gamifikált elemek használata egy jó és előremutató megoldás tud lenni.</w:t>
      </w:r>
      <w:r>
        <w:rPr>
          <w:color w:val="000000"/>
          <w:sz w:val="24"/>
          <w:szCs w:val="24"/>
        </w:rPr>
        <w:br/>
        <w:t xml:space="preserve">A dolgozatomban bemutatom azt a primer kutatást, amelyet annak érdekében végeztem, hogy a témát jobban megismerjem. A kvantitatív oldalról esettanulmányok segítségével egy féléves kísérleti megközelítésű kutatást készítettem a Budapesti Gazdasági Egyetem Pénzügyi és Számviteli Karán, a Vállalati gazdaságtan kurzus keretében. Ezt követően a tárgyhoz tartozó elmélet alapján a Genial.ly szoftver segítségével szabadulószobát tettem elérhetővé a vizsgált csoportoknak.</w:t>
      </w:r>
      <w:r>
        <w:rPr>
          <w:color w:val="000000"/>
          <w:sz w:val="24"/>
          <w:szCs w:val="24"/>
        </w:rPr>
        <w:br/>
        <w:t xml:space="preserve">A kvalitatív oldal megerősítése érdekében egyrészről a vizsgált és kontroll csoportnak tanulási napló megküldését tettem lehetővé, ahol összesen 98 naplót elemeztem. Ezt követően interjút készítettem a kurzust tartó oktatókkal egyesével, összesem 10 emberrel. Majd a fejlesztés miatt interjút készítettem az egyetem közép- és felsővezetői közül 3 emberrel.</w:t>
      </w:r>
      <w:r>
        <w:rPr>
          <w:color w:val="000000"/>
          <w:sz w:val="24"/>
          <w:szCs w:val="24"/>
        </w:rPr>
        <w:br/>
        <w:t xml:space="preserve">Az interjúk eredménye azt mutatja, hogy a hallgatói elvárások úgy összegezhetőek, hogy az oktatóknak nagy figyelmet kell biztosítani a hallgatók felé, az oktatóknak segítenie kell a tanulási folyamatot. A Z generációnak folyamatosan és több ingerre van szüksége ahhoz, hogy stabilizálva érezzék magukat, motiváltak és koncentráltak legyenek a tanulási folyamatban és ne kezdjenek el unatkozni.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9829732">
    <w:multiLevelType w:val="hybridMultilevel"/>
    <w:lvl w:ilvl="0" w:tplc="2795100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9829732">
    <w:abstractNumId w:val="998297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3939587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