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SZABÓ</w:t>
            </w:r>
          </w:p>
          <w:p w:rsidR="00C275A3" w:rsidRDefault="00CA6B74" w:rsidP="00C275A3">
            <w:pPr>
              <w:pStyle w:val="Hallgatokepzes"/>
            </w:pPr>
            <w:r w:rsidRPr="001067CD">
              <w:rPr>
                <w:i/>
              </w:rPr>
              <w:t>szabo.fanni0801@gmail.com</w:t>
            </w:r>
            <w:r w:rsidRPr="001067CD">
              <w:rPr>
                <w:i/>
              </w:rPr>
              <w:br/>
            </w:r>
            <w:r w:rsidR="00A96AEC">
              <w:t>community organisation</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Kornélia Kiss</w:t>
            </w:r>
          </w:p>
          <w:p w:rsidR="00DB4822" w:rsidRDefault="00DB4822" w:rsidP="00BA6BAF">
            <w:pPr>
              <w:pStyle w:val="Konzulensektitulus"/>
            </w:pPr>
            <w:r w:rsidRPr="00DB4822">
              <w:t>college associate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 and legacy of international sport events on local communities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international sport events, legacy, socio-cultural impact, local communities, Budapest Athletics World Championship</w:t>
      </w:r>
      <w:r>
        <w:t xml:space="preserve"/>
      </w:r>
    </w:p>
    <w:p>
      <w:pPr>
        <w:widowControl w:val="on"/>
        <w:pBdr/>
        <w:spacing w:before="240" w:after="240" w:line="240" w:lineRule="auto"/>
        <w:ind w:left="0" w:right="0"/>
        <w:jc w:val="left"/>
      </w:pPr>
      <w:r>
        <w:rPr>
          <w:color w:val="000000"/>
          <w:sz w:val="24"/>
          <w:szCs w:val="24"/>
        </w:rPr>
        <w:t xml:space="preserve">The number of international sports competitions held in Budapest and Hungary has been steadily increasing over the past 5-10 years. The 2023 World Athletics Championships in Budapest was the biggest, most successful and most entertaining sporting event in recent times. The main objective of my research was to examine the impact and legacy of the 2023 World Athletics Championships on the local community.</w:t>
      </w:r>
      <w:r>
        <w:rPr>
          <w:color w:val="000000"/>
          <w:sz w:val="24"/>
          <w:szCs w:val="24"/>
        </w:rPr>
        <w:br/>
        <w:t xml:space="preserve">My research sought to answer questions such as what impact the World Athletics Championships in Budapest had on the local population, how the World Championships created a sense of national pride, what community-building effects a World Championships can have, how much a programme that encourages physical activity influences the sporting habits of participants, and what the socio-cultural legacy of a World Championships is.</w:t>
      </w:r>
      <w:r>
        <w:rPr>
          <w:color w:val="000000"/>
          <w:sz w:val="24"/>
          <w:szCs w:val="24"/>
        </w:rPr>
        <w:br/>
        <w:t xml:space="preserve">I conducted my research by conducting semi-structured interviews: a total of 15 interviews with local people and organisers.</w:t>
      </w:r>
      <w:r>
        <w:rPr>
          <w:color w:val="000000"/>
          <w:sz w:val="24"/>
          <w:szCs w:val="24"/>
        </w:rPr>
        <w:br/>
        <w:t xml:space="preserve">The interviews with the locals showed that their daily lives were not affected by the period of the World Cup. The majority were satisfied with the new facility, and many reported a more positive perception of the district thanks to the improvements. The World Cup has been the experience of a lifetime and has boosted the national pride of those interviewed.</w:t>
      </w:r>
      <w:r>
        <w:rPr>
          <w:color w:val="000000"/>
          <w:sz w:val="24"/>
          <w:szCs w:val="24"/>
        </w:rPr>
        <w:br/>
        <w:t xml:space="preserve">There were mixed results among those who participated in the Everyday Heroes programme, with some motivated to take part because of their love of exercise and sport, and others who only took part because of the discount coupon.</w:t>
      </w:r>
      <w:r>
        <w:rPr>
          <w:color w:val="000000"/>
          <w:sz w:val="24"/>
          <w:szCs w:val="24"/>
        </w:rPr>
        <w:br/>
        <w:t xml:space="preserve">According to the organisers interviewed, they were conscious of their heritage planning. They also tried to contact local people, contacting schools and municipalities in Ferencváros and Csepel, and trying to ensure that residents could participate in the event.</w:t>
      </w:r>
      <w:r>
        <w:rPr>
          <w:color w:val="000000"/>
          <w:sz w:val="24"/>
          <w:szCs w:val="24"/>
        </w:rPr>
        <w:br/>
        <w:t xml:space="preserve">It was difficult for my respondents to give specific examples of the socio-cultural heritage of the event, but after some conceptual clarification, some were able to identify heritage. The other issue on which the groups agreed was the opening of the athletics centre, with most of them agreeing that the centre should be opened to the general public.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91688">
    <w:multiLevelType w:val="hybridMultilevel"/>
    <w:lvl w:ilvl="0" w:tplc="377550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91688">
    <w:abstractNumId w:val="450916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98792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