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MAKO</w:t>
            </w:r>
          </w:p>
          <w:p w:rsidR="00C275A3" w:rsidRDefault="00CA6B74" w:rsidP="00C275A3">
            <w:pPr>
              <w:pStyle w:val="Hallgatokepzes"/>
            </w:pPr>
            <w:r w:rsidRPr="001067CD">
              <w:rPr>
                <w:i/>
              </w:rPr>
              <w:t>makotamas1997@gmail.com</w:t>
            </w:r>
            <w:r w:rsidRPr="001067CD">
              <w:rPr>
                <w:i/>
              </w:rPr>
              <w:br/>
            </w:r>
            <w:r w:rsidR="00A96AEC">
              <w:t>Finance</w:t>
            </w:r>
            <w:r w:rsidR="00A96AEC">
              <w:br/>
            </w:r>
            <w:r w:rsidR="00E77B23">
              <w:t>MA, 5.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Gyongyi Csongradi</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artificial intelligence in technical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indicator; artifical intelligence; Python; share; technical analysis</w:t>
      </w:r>
      <w:r>
        <w:t xml:space="preserve"/>
      </w:r>
    </w:p>
    <w:p>
      <w:pPr>
        <w:widowControl w:val="on"/>
        <w:pBdr/>
        <w:spacing w:before="240" w:after="240" w:line="240" w:lineRule="auto"/>
        <w:ind w:left="0" w:right="0"/>
        <w:jc w:val="left"/>
      </w:pPr>
      <w:r>
        <w:rPr>
          <w:color w:val="000000"/>
          <w:sz w:val="24"/>
          <w:szCs w:val="24"/>
        </w:rPr>
        <w:t xml:space="preserve">The history of trading on financial markets dates back a long time, and from the very beginning, people have tried to predict price movements. Primitive approaches have become increasingly sophisticated, especially due to the information revolution of recent decades, which has opened up new opportunities. With the advent of computers and the growth of computational capacity, techniques that were previously unimaginable have become accessible. One significant result of technological advancement is the emergence of artificial intelligence (AI), which is the central topic of my thesis. AI-based systems can process large amounts of data quickly and efficiently, as well as identify complex patterns that are invisible to the human eye or traditional approaches. As a result, AI-based analyses can be particularly useful in the often unpredictable financial markets. In my thesis, I used historical data from five stocks. The primary question of my research is which of the applied indicators and AI algorithms yields higher profits. To conduct the analysis, I used the Python programming language and Google Colab, a free cloud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32920">
    <w:multiLevelType w:val="hybridMultilevel"/>
    <w:lvl w:ilvl="0" w:tplc="77312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32920">
    <w:abstractNumId w:val="898329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691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