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GICZI</w:t>
            </w:r>
          </w:p>
          <w:p w:rsidR="00C275A3" w:rsidRDefault="00CA6B74" w:rsidP="00C275A3">
            <w:pPr>
              <w:pStyle w:val="Hallgatokepzes"/>
            </w:pPr>
            <w:r w:rsidRPr="001067CD">
              <w:rPr>
                <w:i/>
              </w:rPr>
              <w:t>giczi.laura@gmail.com</w:t>
            </w:r>
            <w:r w:rsidRPr="001067CD">
              <w:rPr>
                <w:i/>
              </w:rPr>
              <w:br/>
            </w:r>
            <w:r w:rsidR="00A96AEC">
              <w:t>tourism and hospitality</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Csulak</w:t>
            </w:r>
          </w:p>
          <w:p w:rsidR="00DB4822" w:rsidRDefault="00DB4822" w:rsidP="00BA6BAF">
            <w:pPr>
              <w:pStyle w:val="Konzulensektitulus"/>
            </w:pPr>
            <w:r w:rsidRPr="00DB4822">
              <w:t>master teacher,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hopping technology on the organoleptic properties of beer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beer; craft; hops; brewery</w:t>
      </w:r>
      <w:r>
        <w:t xml:space="preserve"/>
      </w:r>
    </w:p>
    <w:p>
      <w:pPr>
        <w:widowControl w:val="on"/>
        <w:pBdr/>
        <w:spacing w:before="240" w:after="240" w:line="240" w:lineRule="auto"/>
        <w:ind w:left="0" w:right="0"/>
        <w:jc w:val="left"/>
      </w:pPr>
      <w:r>
        <w:rPr>
          <w:color w:val="000000"/>
          <w:sz w:val="24"/>
          <w:szCs w:val="24"/>
        </w:rPr>
        <w:t xml:space="preserve">This research aims to investigate the basic organoleptic qualities of hops and hopped beer. This research explores the impact on both consumers and the finished product, beer. The emphasis is obviously on the impact of various hopping methods on consumers, as well as the similarities and contrasts that can be found between the general sensory properties of hops and the findings of the focus group study. In addition to this, the research also sought to answer the question: why is the use of hops considered evidence-based by a significant proportion of craft brewers and why have some brewers moved away from the use of hops altogether?</w:t>
      </w:r>
      <w:r>
        <w:rPr>
          <w:color w:val="000000"/>
          <w:sz w:val="24"/>
          <w:szCs w:val="24"/>
        </w:rPr>
        <w:br/>
        <w:t xml:space="preserve">In the course of the literature review, the most important aspects of the history of hops and beer will be presented, with a focus on the history of their development in the present day. Both qualitative and quantitative methods are used in my thesis. Through two in-depth interviews and a small general interview, I had the opportunity to explore the topic and listen to the current views of professionals on the market.</w:t>
      </w:r>
      <w:r>
        <w:rPr>
          <w:color w:val="000000"/>
          <w:sz w:val="24"/>
          <w:szCs w:val="24"/>
        </w:rPr>
        <w:br/>
        <w:t xml:space="preserve">My research methods also included the brewing process, as this forms the basis of the focus group study. In our case, a total of 6 types of beer were produced during the two brewing processes. The first time we made a Dry Hopping IPA, an IPA to which we added both leaf and pellet hops, and a base beer where hops were added during the hop boil. The second time, a DH, a DDH and a TDH IPA were produced.</w:t>
      </w:r>
      <w:r>
        <w:rPr>
          <w:color w:val="000000"/>
          <w:sz w:val="24"/>
          <w:szCs w:val="24"/>
        </w:rPr>
        <w:br/>
        <w:t xml:space="preserve">Focus group studies were also carried out, during which a total of six types of beer brewed by me at the BGE KVIK taproom were tasted and evaluated by the participants using Google forms. The tasting took place in the classroom of the BGE KVIK, a location that was a sound decision, as we wanted the subjects to taste it in the exact area of its real use. This allowed us to get a relatively relevant picture of the subject.</w:t>
      </w:r>
      <w:r>
        <w:rPr>
          <w:color w:val="000000"/>
          <w:sz w:val="24"/>
          <w:szCs w:val="24"/>
        </w:rPr>
        <w:br/>
        <w:t xml:space="preserve">Overall, the research has shown that hops in general have a significant role in the microbiological effects of beer and that the flavour characteristics perceived by the consumer may be of secondary importance. Basically, a large proportion of consumers could not distinguish between different hopping technologies, which may prove that hop flavours do play a role in beer, but that hopping technology does not have a significant influence on the consumer.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94118">
    <w:multiLevelType w:val="hybridMultilevel"/>
    <w:lvl w:ilvl="0" w:tplc="53310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94118">
    <w:abstractNumId w:val="67794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336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