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ZALATNAY KLÁRA LUJZA</w:t>
            </w:r>
          </w:p>
          <w:p w:rsidR="00C275A3" w:rsidRDefault="00CA6B74" w:rsidP="00C275A3">
            <w:pPr>
              <w:pStyle w:val="Hallgatokepzes"/>
            </w:pPr>
            <w:r w:rsidRPr="001067CD">
              <w:rPr>
                <w:i/>
              </w:rPr>
              <w:t>zalatnay.klara.lujza@gmail.com</w:t>
            </w:r>
            <w:r w:rsidRPr="001067CD">
              <w:rPr>
                <w:i/>
              </w:rPr>
              <w:br/>
            </w:r>
            <w:r w:rsidR="00A96AEC">
              <w:t>kulturális örökség tanulmányok</w:t>
            </w:r>
            <w:r w:rsidR="00A96AEC">
              <w:br/>
            </w:r>
            <w:r w:rsidR="00E77B23">
              <w:t>MA, 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Szakál Anna</w:t>
            </w:r>
          </w:p>
          <w:p w:rsidR="00DB4822" w:rsidRDefault="00DB4822" w:rsidP="00BA6BAF">
            <w:pPr>
              <w:pStyle w:val="Konzulensektitulus"/>
            </w:pPr>
            <w:r w:rsidRPr="00DB4822">
              <w:t>tudományos munkatárs,  HUN-REN Bölcsészettudományi Kutatóközpont Néprajztudományi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összeszedném ebben a megyében a veszendőbe menőket” – egy 20. századi folklór gyűjtő szakmai kapcsolatairól és érvényesülési stratégiájáról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ego-dokumentum; tudománytörténet; 20. század; Együd Árpád; Olsvai Imre</w:t>
      </w:r>
      <w:r>
        <w:t xml:space="preserve"/>
      </w:r>
    </w:p>
    <w:p>
      <w:pPr>
        <w:widowControl w:val="on"/>
        <w:pBdr/>
        <w:spacing w:before="240" w:after="240" w:line="240" w:lineRule="auto"/>
        <w:ind w:left="0" w:right="0"/>
        <w:jc w:val="left"/>
      </w:pPr>
      <w:r>
        <w:rPr>
          <w:color w:val="000000"/>
          <w:sz w:val="24"/>
          <w:szCs w:val="24"/>
        </w:rPr>
        <w:t xml:space="preserve">Dolgozatomban Együd Árpád, 20. század második felében működő, Somogy megyei muzeológus levelezéseinek feldolgozása közben felmerült kérdéseimet és meglátásaimat szeretném ismertetni szakmai érvényesülési stratégiájának perspektívájából.</w:t>
      </w:r>
    </w:p>
    <w:p>
      <w:pPr>
        <w:widowControl w:val="on"/>
        <w:pBdr/>
        <w:spacing w:before="240" w:after="240" w:line="240" w:lineRule="auto"/>
        <w:ind w:left="0" w:right="0"/>
        <w:jc w:val="left"/>
      </w:pPr>
      <w:r>
        <w:rPr>
          <w:color w:val="000000"/>
          <w:sz w:val="24"/>
          <w:szCs w:val="24"/>
        </w:rPr>
        <w:br/>
        <w:t xml:space="preserve">A vizsgálat alapját a gyűjtő–muzeológus a kaposvári Rippl-Rónai Múzeumban található 853 levele biztosította, melyeket olyan kutatók hagyatékából egészítem ki, mint Olsvai Imre, Erdélyi Zsuzsanna és Bálint Sándor. Az általam ismert korpusz összesen 939 levelet számlál. Ezeket aszerint igyekeztem csoportosítani, hogy tartalmuk alapján a címzett és feladó viszonya szakmai, magán vagy szakmai-magán (vegyes) kategóriába sorolható. A dolgozatban ezek közül a szakmai, valamint a szakmai-magán (vegyes) csoport leveleire fókuszálok, kiemelt figyelemmel Együd Árpád és Olsvai Imre népzenekutató 109 levelére, mely kapcsolat a gyűjtő legszorosabb szakmai és baráti viszonya volt és amely érvényesülése szempontjából különösen fontos. Forrásanyagomat ezeken felül három általam készített interjúval egészítettem ki, melyek alanyai Domokos Mária, Móser Zoltán és Porteleki László voltak. Az általam meginterjúvolt személyek a két bemutatni kívánt néprajzos legalább egyikével ismeretségben álltak. A vizsgálat központi karakterének földrajzi értelemben és a néprajztudomány szempontjából egyaránt periférikus pozíciója egyértelműen kiolvasható a levelekből. A kapcsolattartás nehezen kivitelezhető személyes alkalmait és módjait helyettesítő levelek beszámolnak e helyzet problémásságáról, illetve betekintést engednek a vidéki gyűjtő munkakörülményeibe. Érdeklődésem egyrészt arra irányul, hogy mi szűrhető le szakmai kapcsolatait illetően a vizsgált levelek alapján, másrészt pedig arra, hogy ezekből kiindulva milyen megállapítások tehetők Együd néprajztudományon belüli érvényesülését illetően.</w:t>
      </w:r>
    </w:p>
    <w:p>
      <w:pPr>
        <w:widowControl w:val="on"/>
        <w:pBdr/>
        <w:spacing w:before="240" w:after="240" w:line="240" w:lineRule="auto"/>
        <w:ind w:left="0" w:right="0"/>
        <w:jc w:val="left"/>
      </w:pPr>
      <w:r>
        <w:rPr>
          <w:color w:val="000000"/>
          <w:sz w:val="24"/>
          <w:szCs w:val="24"/>
        </w:rPr>
        <w:br/>
        <w:t xml:space="preserve">Munkámmal a néprajztudomány azon – az elmúlt években fellendülni látszó – tudománytörténeti megközelítéséhez szeretnék kapcsolódni, amely kutatói életművek újraolvasására, ego-dokumentumok feltárására és elemzésére helyezi a hangsúlyt vizsgálódásában és amelynek közlési elvei, módszerei jelenleg a kialakulás fázisában járnak.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85003">
    <w:multiLevelType w:val="hybridMultilevel"/>
    <w:lvl w:ilvl="0" w:tplc="63091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85003">
    <w:abstractNumId w:val="27185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424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