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janosicila@gmail.com</w:t>
            </w:r>
            <w:r w:rsidRPr="001067CD">
              <w:rPr>
                <w:i/>
              </w:rPr>
              <w:br/>
            </w:r>
            <w:r w:rsidR="00A96AEC">
              <w:t>magyar-német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Eitler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Generációváltás küszöbén: egy ökofaluban felnőtt fiatalok tapasztalata és jövőképe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ökofalu; fiatalok; jövőkép; fennatrthatóság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kérdése már több éve foglalkoztat, ugyanis középiskolában a baráti társaságom egy része olyan településről származott, ami egy átlagember szemében akár különös lehet, hiszen az itt élő emberek tudatosan lemondtak 21. század nyújtotta kényelmi lehetőségek egy részéről – nincs bevezetett víz a házakban, nincs szennyvíz-elvezetés, betonozott utak, a fűtést a legtöbb esetben cserépkályhával, kemencével oldják meg.</w:t>
      </w:r>
      <w:r>
        <w:rPr>
          <w:color w:val="000000"/>
          <w:sz w:val="24"/>
          <w:szCs w:val="24"/>
        </w:rPr>
        <w:br/>
        <w:t xml:space="preserve">Visnyeszéplak a ’90-es évek végére egy elnéptelenedett szőlőhegye volt Visnye településnek Somogy vármegyében. Az évtized közepén-végén budapesti értelmiségi fiatal párok érdeklődését keltette fel a hely. Először csak öt pár költözött a településre, később azonban többek is amellett döntöttek, hogy Visnyeszéplakon telepedjenek le. A baráti társaságba tartozó ismerőseim már Visnyeszéplakon nőttek föl, majd az általános iskolás éveik után nagyobb városokba kerültek középiskolába. Az első generációs gyerekek, akik már a településen nőttek fel, sokan a tanulmányok befejezése után nem költöztek vissza a településre. A fiatalok visszaköltözése és letelepedése részben kulturálisan, részben pedig az utánpótlás szempontjából fontos a település számára, hiszen ők azok, akik a megalkotott közösség etikájába belenőve, azt tovább is vihetnék, illetve ha szüleik belépnek az időskorba, akkor ők tudnának gondoskodni róluk.</w:t>
      </w:r>
      <w:r>
        <w:rPr>
          <w:color w:val="000000"/>
          <w:sz w:val="24"/>
          <w:szCs w:val="24"/>
        </w:rPr>
        <w:br/>
        <w:t xml:space="preserve">Kutatásom fókuszába azt a kérdést állítottam, hogy a településen felnőtt fiatalok a közösségben maradnának-e vagy nem, illetve a szüleik elveit a közösségi élettel kapcsolatban tovább viszik-e? Mind ezek mellett arra is kerestem a választ, hogy ők megvalósíthatónak tartják-e az önfentarthatóságot, törekednének-e erre a jövőben, amennyiben Széplakon képzelik ezt el, illetve a szülők elképzeléseiből, elveiből mit tartanának meg, mit tartottak meg eddig?</w:t>
      </w:r>
      <w:r>
        <w:rPr>
          <w:color w:val="000000"/>
          <w:sz w:val="24"/>
          <w:szCs w:val="24"/>
        </w:rPr>
        <w:br/>
        <w:t xml:space="preserve">A Visnyeszéplakon felnőtt fiatalok jövőperspektívája nem homogén, interjúalanyaim eltérő elképzelése pedig különböző okok eredménye, melyek közül az egyik a kevés letelepedésre, mezőgazdasági munkavégzésre alkalmas földterület. Másrészt a visszaköltözést megnehezíti az, hogy Visnyeszéplakon kevés lehetőség adódik a munkavégzésre, ami a fiatalok generációjának azért problémás, mert őket anyagilag nem tudják majd olyan nagymértékben támogatni a szüleik mint a szüleiket a nagyszüleik, hiszen a szülők nagy része sem rendelkezik állandó keresettel. Ezek mellett pedig a közösség tagjaival létesített viszony is hatással van a fiatalok döntésére a letelepedés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27446">
    <w:multiLevelType w:val="hybridMultilevel"/>
    <w:lvl w:ilvl="0" w:tplc="19557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27446">
    <w:abstractNumId w:val="11527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303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