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KEREKES</w:t>
            </w:r>
          </w:p>
          <w:p w:rsidR="00C275A3" w:rsidRDefault="00CA6B74" w:rsidP="00C275A3">
            <w:pPr>
              <w:pStyle w:val="Hallgatokepzes"/>
            </w:pPr>
            <w:r w:rsidRPr="001067CD">
              <w:rPr>
                <w:i/>
              </w:rPr>
              <w:t>bogcsii2000@gmail.com</w:t>
            </w:r>
            <w:r w:rsidRPr="001067CD">
              <w:rPr>
                <w:i/>
              </w:rPr>
              <w:br/>
            </w:r>
            <w:r w:rsidR="00A96AEC">
              <w:t>Management and Leadership</w:t>
            </w:r>
            <w:r w:rsidR="00A96AEC">
              <w:br/>
            </w:r>
            <w:r w:rsidR="00E77B23">
              <w:t>MA, 3.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Sára Csillag</w:t>
            </w:r>
          </w:p>
          <w:p w:rsidR="00DB4822" w:rsidRDefault="00DB4822" w:rsidP="00BA6BAF">
            <w:pPr>
              <w:pStyle w:val="Konzulensektitulus"/>
            </w:pPr>
            <w:r w:rsidRPr="00DB4822">
              <w:t>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appearance of justice in the thinking of HR professionals and in HR activities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ethics, ethical human resource management; justice; organizational justice; HR-professionals' justice perceptions</w:t>
      </w:r>
      <w:r>
        <w:t xml:space="preserve"/>
      </w:r>
    </w:p>
    <w:p>
      <w:pPr>
        <w:widowControl w:val="on"/>
        <w:pBdr/>
        <w:spacing w:before="240" w:after="240" w:line="240" w:lineRule="auto"/>
        <w:ind w:left="0" w:right="0"/>
        <w:jc w:val="left"/>
      </w:pPr>
      <w:r>
        <w:rPr>
          <w:color w:val="000000"/>
          <w:sz w:val="24"/>
          <w:szCs w:val="24"/>
        </w:rPr>
        <w:t xml:space="preserve">In today's knowledge-based economy and society – where human "resources" have increasingly become the main driving force and value creator of organizations, and thus of the entire economy – I find it important to examine the ethical issues and aspects of the "management" of people as resources, human resource management itself as a science, and the ethical aspects of the field. Based on this socio-economic background, I consider the relationship between HR and ethics to be a topic worthy of research, with particular attention to the concept of organizational justice and HR professionals' perceptions of justice.</w:t>
      </w:r>
      <w:r>
        <w:rPr>
          <w:color w:val="000000"/>
          <w:sz w:val="24"/>
          <w:szCs w:val="24"/>
        </w:rPr>
        <w:br/>
        <w:t xml:space="preserve">Although a lot of studies deal with employees' perceptions of organizational justice, examining the justice perceptions of HR professionals is often neglected. An attempt to explore and understand the thinking of HR professionals on ethics and organizational justice is very important, since HR specialists are primarily the key players in organizations who can influence the aspects of organizational justice through HR practices and activities which they themselves shape and implement, thereby promoting and enforcing fair organizational functioning.</w:t>
      </w:r>
      <w:r>
        <w:rPr>
          <w:color w:val="000000"/>
          <w:sz w:val="24"/>
          <w:szCs w:val="24"/>
        </w:rPr>
        <w:br/>
        <w:t xml:space="preserve">In line with the purpose of my study, I formulated my research question as follows: “How does justice appear in the thinking of HR professionals and in HR activities?”</w:t>
      </w:r>
      <w:r>
        <w:rPr>
          <w:color w:val="000000"/>
          <w:sz w:val="24"/>
          <w:szCs w:val="24"/>
        </w:rPr>
        <w:br/>
        <w:t xml:space="preserve">The main goal of my research was therefore to explore and gain a deeper understanding of HR professionals’ views on ethical human resource management and organizational justice, their perceptions of justice, their honest feelings, and their personal experience.</w:t>
      </w:r>
      <w:r>
        <w:rPr>
          <w:color w:val="000000"/>
          <w:sz w:val="24"/>
          <w:szCs w:val="24"/>
        </w:rPr>
        <w:br/>
        <w:t xml:space="preserve">Within the framework of a qualitative research methodology, I conducted personal, semi-structured interviews with eight HR professionals who were selected by me. Each interviewee had different professional background and varying levels of experience.</w:t>
      </w:r>
      <w:r>
        <w:rPr>
          <w:color w:val="000000"/>
          <w:sz w:val="24"/>
          <w:szCs w:val="24"/>
        </w:rPr>
        <w:br/>
        <w:t xml:space="preserve">The results of my research revealed that the participating HR professionals most commonly associate organizational justice with equal treatment. They also identified both leadership attitude and the corporate environment as potential limiting or reinforcing factors in the enforcement of justice principles.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267700">
    <w:multiLevelType w:val="hybridMultilevel"/>
    <w:lvl w:ilvl="0" w:tplc="438421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267700">
    <w:abstractNumId w:val="692677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9586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