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MILLA MÁRIA</w:t>
            </w:r>
          </w:p>
          <w:p w:rsidR="00C275A3" w:rsidRDefault="00CA6B74" w:rsidP="00C275A3">
            <w:pPr>
              <w:pStyle w:val="Hallgatokepzes"/>
            </w:pPr>
            <w:r w:rsidRPr="001067CD">
              <w:rPr>
                <w:i/>
              </w:rPr>
              <w:t>horvathmilla00@gmail.com</w:t>
            </w:r>
            <w:r w:rsidRPr="001067CD">
              <w:rPr>
                <w:i/>
              </w:rPr>
              <w:br/>
            </w:r>
            <w:r w:rsidR="00A96AEC">
              <w:t>pszichológia</w:t>
            </w:r>
            <w:r w:rsidR="00A96AEC">
              <w:br/>
            </w:r>
            <w:r w:rsidR="00E77B23">
              <w:t>MA, 9.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HORVÁTH-VARGA FANNI</w:t>
            </w:r>
          </w:p>
          <w:p w:rsidR="00DB4822" w:rsidRDefault="00CA6B74" w:rsidP="004D7940">
            <w:pPr>
              <w:pStyle w:val="Hallgatokepzes"/>
            </w:pPr>
            <w:r w:rsidRPr="001067CD">
              <w:rPr>
                <w:i/>
              </w:rPr>
              <w:t>fannivrg@student.elte.hu</w:t>
            </w:r>
            <w:bookmarkStart w:id="1" w:name="_GoBack"/>
            <w:bookmarkEnd w:id="1"/>
            <w:r w:rsidRPr="001067CD">
              <w:br/>
            </w:r>
            <w:r w:rsidR="00C275A3">
              <w:t>pszichológia</w:t>
            </w:r>
            <w:r w:rsidR="00A96AEC">
              <w:br/>
              <w:t>MA, 9.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VÉCSEY BOGLÁRKA KITTI</w:t>
            </w:r>
          </w:p>
          <w:p w:rsidR="00C275A3" w:rsidRDefault="00CA6B74" w:rsidP="00C275A3">
            <w:pPr>
              <w:pStyle w:val="Hallgatokepzes"/>
            </w:pPr>
            <w:r w:rsidRPr="001067CD">
              <w:rPr>
                <w:i/>
              </w:rPr>
              <w:t>bogivecsey@gmail.com</w:t>
            </w:r>
            <w:r w:rsidRPr="001067CD">
              <w:rPr>
                <w:i/>
              </w:rPr>
              <w:br/>
            </w:r>
            <w:r w:rsidR="00A96AEC">
              <w:t>pszichológia</w:t>
            </w:r>
            <w:r w:rsidR="00A96AEC">
              <w:br/>
            </w:r>
            <w:r w:rsidR="00E77B23">
              <w:t>MA, 9.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ZUBER FRIDA</w:t>
            </w:r>
          </w:p>
          <w:p w:rsidR="00DB4822" w:rsidRDefault="00CA6B74" w:rsidP="004D7940">
            <w:pPr>
              <w:pStyle w:val="Hallgatokepzes"/>
            </w:pPr>
            <w:r w:rsidRPr="001067CD">
              <w:rPr>
                <w:i/>
              </w:rPr>
              <w:t>friduuzuber@student.elte.hu</w:t>
            </w:r>
            <w:bookmarkStart w:id="1" w:name="_GoBack"/>
            <w:bookmarkEnd w:id="1"/>
            <w:r w:rsidRPr="001067CD">
              <w:br/>
            </w:r>
            <w:r w:rsidR="00C275A3">
              <w:t>pszichológia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Gáspár Mihály</w:t>
            </w:r>
          </w:p>
          <w:p w:rsidR="00DB4822" w:rsidRDefault="00DB4822" w:rsidP="00BA6BAF">
            <w:pPr>
              <w:pStyle w:val="Konzulensektitulus"/>
            </w:pPr>
            <w:r w:rsidRPr="00DB4822">
              <w:t>professor emeritus,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mozgásimprovizáció kapcsolata az affektivitással és az önelfogadással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mozgásimprovizáció; önelfogadás; pozitív affektivitás; negatív affektivitás</w:t>
      </w:r>
      <w:r>
        <w:t xml:space="preserve"/>
      </w:r>
    </w:p>
    <w:p>
      <w:pPr>
        <w:widowControl w:val="on"/>
        <w:pBdr/>
        <w:spacing w:before="240" w:after="240" w:line="240" w:lineRule="auto"/>
        <w:ind w:left="0" w:right="0"/>
        <w:jc w:val="left"/>
      </w:pPr>
      <w:r>
        <w:rPr>
          <w:color w:val="000000"/>
          <w:sz w:val="24"/>
          <w:szCs w:val="24"/>
        </w:rPr>
        <w:t xml:space="preserve">Az elmúlt két év során szerves részét képezte kutatói munkáknak a mozgásimprovizáció jelensége. Kutatásunkhoz a tánc és mozgás világával való személyes érintettségünk, illetve korábbi önkéntes tapasztalataink adták a motivációt. Jelen dolgozatunk egy nagyobb volumenű kutatás része, melyből két munka is született. Ebből a következőkben az önelfogadás, az affektivitás és a mozgásimprovizáció egymással való kapcsolatát fogjuk vizsgálni. Fő célunk annak feltárása, hogy az önelfogadás és az affektivitás hatással van egymás változására mozgásimprovizáció segítségével. Továbbá annak vizsgálata, hogy az affektivitás és az önelfogadás külön-külön összefüggésbe hozható a mozgásimprovizációval hatásával. Kutatásunkban egészséges személyek vettek részt egy hat alkalmas mozgásimprovizáció intervencióban. A mozgásimprovizáció egy olyan kreatív tevékenység, mely segítségével az ember kifejezheti belső állapotát, lelkének és érzelmeinek történését (Richard, 2020). Az alkalmak tematikusak voltak és hetente egyszer egy órában kerültek megrendezésre. Az affektivitás (n = 33) illetve az önelfogadás (n = 31) témájú alkalmon szinte egyenlő arányban vettek részt a személyek. A két alkalom során nem feltétlenül ugyanazok a résztvevők jelentek meg, viszont voltak akik mindkét alkalmon megjelentek (n = 14). Az intervenció előtt és után kitöltötték a Pozitív és Negatív Affektivitás Skála rövid verziójának magyar változatát (PANAS) (Gyollai és mtsai, 2011), valamint a Testi Törődés Kérdőív Érzelmek és Attitűdök a Test Felé Alskálájának általunk fordított magyar változatát (BIS) (Orbach ​​&amp; Mikulincer, 1998). Az intervenciós alkalmakat követően öt hipotézist fogalmaztunk meg. Elemzéseinkben t-próbákat és lineáris regressziókat alkalmaztunk, valamint a két alkalmon kapott eredményeket vetettük össze és néztük meg egymástól függetlenül is. Az önelfogadás, a pozitív és negatív affektivitás csökkenő tendenciát mutatott egy mozgásos alkalom után. Továbbá a mozgásimprovizáció segítségével az affektivitás mértékére eredményeink szerint nincs hatással az önelfogadás szintje. Eredményeinkből kiindulva úgy tűnik, hogy a mozgásimprovizáció nem minden esetben eszközöl pozitív irányú változásokat egy alkalmat követően. Gyakorlati szempontból azonban azt gondoljuk, hogy a mozgásimprovizáció megfelelő intervenciós eszközként szolgálhat egy több alkalmas elrendezésben.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10231">
    <w:multiLevelType w:val="hybridMultilevel"/>
    <w:lvl w:ilvl="0" w:tplc="44204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10231">
    <w:abstractNumId w:val="10810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940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