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TAVASZI ANNA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tavaszi.nusi@gmail.com</w:t>
            </w:r>
            <w:r w:rsidRPr="001067CD">
              <w:rPr>
                <w:i/>
              </w:rPr>
              <w:br/>
            </w:r>
            <w:r w:rsidR="00A96AEC">
              <w:t>Szociológia</w:t>
            </w:r>
            <w:r w:rsidR="00A96AEC">
              <w:br/>
            </w:r>
            <w:r w:rsidR="00E77B23">
              <w:t>MA,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Kmetty Zoltán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ELTE TÁTK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Mérlegen a Nemzeti Dohányboltok rendszere, eredmények egy évtized távlatából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egészségpolitika, deviancia, dohányzás, ökonometria, monopólium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a 2012-ben kialakult Nemzeti Dohányboltok rendszerének hatását vizsgálja a</w:t>
      </w:r>
      <w:r>
        <w:rPr>
          <w:color w:val="000000"/>
          <w:sz w:val="24"/>
          <w:szCs w:val="24"/>
        </w:rPr>
        <w:br/>
        <w:t xml:space="preserve">magyarországi fiatalok körében. Az elemzés áttekinti a dohánypolitika legfontosabb</w:t>
      </w:r>
      <w:r>
        <w:rPr>
          <w:color w:val="000000"/>
          <w:sz w:val="24"/>
          <w:szCs w:val="24"/>
        </w:rPr>
        <w:br/>
        <w:t xml:space="preserve">eszközeit, amelyeket el lehet különíteni ár és nem ár alapú továbbá, egyéni és népesség alapú</w:t>
      </w:r>
      <w:r>
        <w:rPr>
          <w:color w:val="000000"/>
          <w:sz w:val="24"/>
          <w:szCs w:val="24"/>
        </w:rPr>
        <w:br/>
        <w:t xml:space="preserve">politikák szerint. A politikai eszközöknek a fiatalokra gyakorolt hatása, csak az adópolitika</w:t>
      </w:r>
      <w:r>
        <w:rPr>
          <w:color w:val="000000"/>
          <w:sz w:val="24"/>
          <w:szCs w:val="24"/>
        </w:rPr>
        <w:br/>
        <w:t xml:space="preserve">kapcsán tisztázott, a fiúk esetében képes csökkenteni a dohányzási prevalenciát, a felnőtt</w:t>
      </w:r>
      <w:r>
        <w:rPr>
          <w:color w:val="000000"/>
          <w:sz w:val="24"/>
          <w:szCs w:val="24"/>
        </w:rPr>
        <w:br/>
        <w:t xml:space="preserve">populációnál nagyobb mértékben. A dolgozat bemutatja a dohánytermék kiskereskedelem</w:t>
      </w:r>
      <w:r>
        <w:rPr>
          <w:color w:val="000000"/>
          <w:sz w:val="24"/>
          <w:szCs w:val="24"/>
        </w:rPr>
        <w:br/>
        <w:t xml:space="preserve">szabályozásának formáit és ennek megvalósulásának magyarországi kereteit. Kérdőíves,</w:t>
      </w:r>
      <w:r>
        <w:rPr>
          <w:color w:val="000000"/>
          <w:sz w:val="24"/>
          <w:szCs w:val="24"/>
        </w:rPr>
        <w:br/>
        <w:t xml:space="preserve">ismételt idősoros adatokon összevont OLS-sel és legközelebbi szomszédon alapuló</w:t>
      </w:r>
      <w:r>
        <w:rPr>
          <w:color w:val="000000"/>
          <w:sz w:val="24"/>
          <w:szCs w:val="24"/>
        </w:rPr>
        <w:br/>
        <w:t xml:space="preserve">párosítással (propensity score matching) elemzi a magyar rendszer eredményességét, amely</w:t>
      </w:r>
      <w:r>
        <w:rPr>
          <w:color w:val="000000"/>
          <w:sz w:val="24"/>
          <w:szCs w:val="24"/>
        </w:rPr>
        <w:br/>
        <w:t xml:space="preserve">alapján az életprevalencia és a 15 éves kor alatti kipróbálás aránya szignifikánsan csökkent, a</w:t>
      </w:r>
      <w:r>
        <w:rPr>
          <w:color w:val="000000"/>
          <w:sz w:val="24"/>
          <w:szCs w:val="24"/>
        </w:rPr>
        <w:br/>
        <w:t xml:space="preserve">legalább havi gyakoriság aránya nem változott, a napi gyakoriság és a cigaretta hozzáférés</w:t>
      </w:r>
      <w:r>
        <w:rPr>
          <w:color w:val="000000"/>
          <w:sz w:val="24"/>
          <w:szCs w:val="24"/>
        </w:rPr>
        <w:br/>
        <w:t xml:space="preserve">pedig vegyes eredményeket mutat a Nemzeti Dohányboltok összefüggésében.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0411165">
    <w:multiLevelType w:val="hybridMultilevel"/>
    <w:lvl w:ilvl="0" w:tplc="646229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0411165">
    <w:abstractNumId w:val="2041116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6416523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