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GERGŐ</w:t>
            </w:r>
          </w:p>
          <w:p w:rsidR="00C275A3" w:rsidRDefault="00CA6B74" w:rsidP="00C275A3">
            <w:pPr>
              <w:pStyle w:val="Hallgatokepzes"/>
            </w:pPr>
            <w:r w:rsidRPr="001067CD">
              <w:rPr>
                <w:i/>
              </w:rPr>
              <w:t>hgergo120@gmail.com</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Zombory Máté</w:t>
            </w:r>
          </w:p>
          <w:p w:rsidR="00DB4822" w:rsidRDefault="00DB4822" w:rsidP="00BA6BAF">
            <w:pPr>
              <w:pStyle w:val="Konzulensektitulus"/>
            </w:pPr>
            <w:r w:rsidRPr="00DB4822">
              <w:t>egyetemi docens,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Biopolitika, felügyelet és parancsuralom: A Magyar Kormány COVID-19 járványra adott intézkedéseinek társadalmi elfogadottsága 2020 és 2022 között, Foucault-i perspektívában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biopolitika; felügyelet; parancsuralom; kormányozhatóság; pandémia</w:t>
      </w:r>
      <w:r>
        <w:t xml:space="preserve"/>
      </w:r>
    </w:p>
    <w:p>
      <w:pPr>
        <w:widowControl w:val="on"/>
        <w:pBdr/>
        <w:spacing w:before="240" w:after="240" w:line="240" w:lineRule="auto"/>
        <w:ind w:left="0" w:right="0"/>
        <w:jc w:val="left"/>
      </w:pPr>
      <w:r>
        <w:rPr>
          <w:color w:val="000000"/>
          <w:sz w:val="24"/>
          <w:szCs w:val="24"/>
        </w:rPr>
        <w:t xml:space="preserve">A COVID-19 pandémia alatt hozott állami intézkedésekben különböző hatalmi logikák jelennek meg, egy közös céllal, mely a vírus terjedésének megfékezése, és a lakosság egészségének védelme. Kutatásom célja ezen intézkedések hatalmi logikájának, valamint társadalmi elfogadottságának a vizsgálata volt Michel Foucault parancsuralom (szuverén hatalom), felügyelet és biopolitika fogalmain keresztül Magyarországon, 2020-2022 között.</w:t>
      </w:r>
      <w:r>
        <w:rPr>
          <w:color w:val="000000"/>
          <w:sz w:val="24"/>
          <w:szCs w:val="24"/>
        </w:rPr>
        <w:br/>
        <w:t xml:space="preserve">Kutatási kérdésem, hogy mi befolyásolta a magyar állam járványügyi intézkedéseiben megjelenő felügyeleti és biopolitikai hatalmi logikák elfogadottságát a magyar társadalom körében? A kérdés megválaszolásához tartalomelemzéssel vizsgáltam a magyar kormány járványügyi intézkedései (törvények, rendeletek, szabályozások) és diskurzusai (miniszteri megszólalások, hivatalos kormányinformációk, operatív törzs közlései) mögött meghúzódó hatalmi logikákat, majd ezen intézkedések társadalmi elfogadottságát kvantitatív adatelemzési módszerekkel vizsgáltam az International Social Survey Programme 2021 adatbázis alapján, kereszttáblákkal, valamint lineáris regressziós modellekkel. A kereszttáblák elemzése alapján elmondható, hogy az intézkedések -kivéve a digitális nyomkövetés és kontaktkutatás- nagy elfogadottsággal rendelkeztek, azonban a kormánypárti szavazók szignifikánsan elfogadóbbak voltak az ellenzéki szavazókkal szemben, ezt független mintás T-próbál igazoltam. A lineáris regressziós modellek alapján elmondható, hogy az egészségügybe vetett bizalomnak, a COVID-19-et elkapottokkal szembeni negatív attitűdöknek, valamint a politikai pártpreferenciának volt a legnagyobb hatása az intézkedések elfogadottságára.</w:t>
      </w:r>
      <w:r>
        <w:rPr>
          <w:color w:val="000000"/>
          <w:sz w:val="24"/>
          <w:szCs w:val="24"/>
        </w:rPr>
        <w:br/>
        <w:t xml:space="preserve">A kutatás révén mélyebb betekintést nyertünk abba, hogyan fogadja el a magyar társadalom a kollektív egészség védelmében hozott közegészségügyi rendelkezéseket, különösen egy olyan járványhelyzetben, amelyben az egyéni és társadalmi érdekek gyakran ütköztek. A magyar kontextus megértése fontos, mert a kormányzati kommunikáció és az intézkedések elfogadottsága szorosan összefügg az állampolgárok intézményi bizalmával és a közösségi felelősségvállalás megítélésével. Ezzel a kutatás nemcsak Foucault kormányozhatóság elméletének alkalmazását mélyíti el, hanem hozzájárul a magyar lakosság válságkezelési intézkedésekhez való viszonyának elemzéséhez, amely a jövőbeni közegészségügyi kihívások kezelésében is iránymutató lehet.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16689">
    <w:multiLevelType w:val="hybridMultilevel"/>
    <w:lvl w:ilvl="0" w:tplc="45899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16689">
    <w:abstractNumId w:val="54316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434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