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DAVID DUDAS</w:t>
            </w:r>
          </w:p>
          <w:p w:rsidR="00C275A3" w:rsidRDefault="00A96AEC" w:rsidP="00C275A3">
            <w:pPr>
              <w:pStyle w:val="Hallgatokepzes"/>
            </w:pPr>
            <w:r>
              <w:t>Mechatronics Engineering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Mechanical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Gyorgy Lipovszki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Ferenc Papai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BME KSK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Damping Identification of Classical Harmonic Systems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parts of this paper: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- The plotting methodes of measured values.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- The calculation of regression curves.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- The connections between rheological models and the regression functions.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- Case studies of different mechanical structures.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Possibility of extrapolation.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416618">
    <w:multiLevelType w:val="hybridMultilevel"/>
    <w:lvl w:ilvl="0" w:tplc="71144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416618">
    <w:abstractNumId w:val="494166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6467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