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SZILI ZSOLT</w:t>
            </w:r>
          </w:p>
          <w:p w:rsidR="00C275A3" w:rsidRDefault="00CA6B74" w:rsidP="00C275A3">
            <w:pPr>
              <w:pStyle w:val="Hallgatokepzes"/>
            </w:pPr>
            <w:r w:rsidRPr="001067CD">
              <w:rPr>
                <w:i/>
              </w:rPr>
              <w:t>szilizsolt02@gmail.com</w:t>
            </w:r>
            <w:r w:rsidRPr="001067CD">
              <w:rPr>
                <w:i/>
              </w:rPr>
              <w:br/>
            </w:r>
            <w:r w:rsidR="00A96AEC">
              <w:t>Környezetmérnöki</w:t>
            </w:r>
            <w:r w:rsidR="00A96AEC">
              <w:br/>
            </w:r>
            <w:r w:rsidR="00E77B23">
              <w:t>BSc, 7. félév</w:t>
            </w:r>
          </w:p>
          <w:p w:rsidR="00C265CE" w:rsidRPr="009E5FF1" w:rsidRDefault="00E77B23" w:rsidP="00BA6BAF">
            <w:pPr>
              <w:pStyle w:val="Hallgatointezmeny-kar"/>
              <w:rPr>
                <w:b/>
                <w:caps/>
              </w:rPr>
            </w:pPr>
            <w:r>
              <w:t>Pécsi Tudományegyetem</w:t>
            </w:r>
            <w:r w:rsidR="00C275A3">
              <w:br/>
            </w:r>
            <w:r w:rsidR="00DB4822">
              <w:t>Műszaki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Somfai Dávid Márton</w:t>
            </w:r>
          </w:p>
          <w:p w:rsidR="00DB4822" w:rsidRDefault="00DB4822" w:rsidP="00BA6BAF">
            <w:pPr>
              <w:pStyle w:val="Konzulensektitulus"/>
            </w:pPr>
            <w:r w:rsidRPr="00DB4822">
              <w:t>adjunktus, PTE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Gyökérzónás víztisztítás hatékonyságának vizsgálata eltérő minőségű csapadékvizek esetében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szennyezőanyag eltávolítás; zöld megoldás; vízminőség javítás; természetközeli rendszer; vízmegtakarítás</w:t>
      </w:r>
      <w:r>
        <w:t xml:space="preserve"/>
      </w:r>
    </w:p>
    <w:p>
      <w:pPr>
        <w:widowControl w:val="on"/>
        <w:pBdr/>
        <w:spacing w:before="240" w:after="240" w:line="240" w:lineRule="auto"/>
        <w:ind w:left="0" w:right="0"/>
        <w:jc w:val="left"/>
      </w:pPr>
      <w:r>
        <w:rPr>
          <w:color w:val="000000"/>
          <w:sz w:val="24"/>
          <w:szCs w:val="24"/>
        </w:rPr>
        <w:t xml:space="preserve">A különböző felületekről lefolyó csapadékvizek minőségének vizsgálata és tisztítása fontos a vízkörforgás helyben tartása érdekében települési környezetben. Méréseimet a Pécsi Tudományegyetem Műszaki és Informatikai Karának „C” épülete mellett kialakított gyökérzónás kutatótelepen végeztem. Itt két, párhuzamosan kialakított tisztítórendszer található. Mindkettő egy függőleges és egy vízszintes átfolyású műtárgyból áll egymás után kötve. A csapadékvíz a „C” épület tetején kialakított kontroll- és zöldtetőről származik. Emiatt lehetséges a vizek minőségi változásainak, valamint a két típusú műtárgy tisztításának nyomon követésére külön-külön és egyben is. Kutatásom során vizsgáltam a rendszer tisztítási hatásfokát általános vízkémiai paraméterek, valamint 13 további szennyező tekintetében. Az eredményekből az látszik, hogy a kezdeti savas jellegű csapadékot semleges, enyhén lúgos (7-7,5) irányba módosítja. A vezetőképességet minden mérésnél növelte az elfolyó vízben. A rendszer mindkét vonalon jól alkalmazható a csapadékvízből való NO</w:t>
      </w:r>
      <w:r>
        <w:rPr>
          <w:color w:val="000000"/>
          <w:position w:val="-4"/>
          <w:sz w:val="21"/>
          <w:szCs w:val="21"/>
          <w:vertAlign w:val="subscript"/>
        </w:rPr>
        <w:t xml:space="preserve">3</w:t>
      </w:r>
      <w:r>
        <w:rPr>
          <w:color w:val="000000"/>
          <w:position w:val="4"/>
          <w:sz w:val="21"/>
          <w:szCs w:val="21"/>
        </w:rPr>
        <w:t xml:space="preserve">-</w:t>
      </w:r>
      <w:r>
        <w:rPr>
          <w:color w:val="000000"/>
          <w:sz w:val="24"/>
          <w:szCs w:val="24"/>
        </w:rPr>
        <w:t xml:space="preserve">, Zn, P; kevésbé jól alkalmazható NH</w:t>
      </w:r>
      <w:r>
        <w:rPr>
          <w:color w:val="000000"/>
          <w:position w:val="-4"/>
          <w:sz w:val="21"/>
          <w:szCs w:val="21"/>
          <w:vertAlign w:val="subscript"/>
        </w:rPr>
        <w:t xml:space="preserve">4</w:t>
      </w:r>
      <w:r>
        <w:rPr>
          <w:color w:val="000000"/>
          <w:sz w:val="24"/>
          <w:szCs w:val="24"/>
        </w:rPr>
        <w:t xml:space="preserve">-N, NO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 Fe, eltávolítására, KOI</w:t>
      </w:r>
      <w:r>
        <w:rPr>
          <w:color w:val="000000"/>
          <w:position w:val="-4"/>
          <w:sz w:val="21"/>
          <w:szCs w:val="21"/>
          <w:vertAlign w:val="subscript"/>
        </w:rPr>
        <w:t xml:space="preserve">Cr</w:t>
      </w:r>
      <w:r>
        <w:rPr>
          <w:color w:val="000000"/>
          <w:sz w:val="24"/>
          <w:szCs w:val="24"/>
        </w:rPr>
        <w:t xml:space="preserve"> csökkentésére.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69709">
    <w:multiLevelType w:val="hybridMultilevel"/>
    <w:lvl w:ilvl="0" w:tplc="56913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69709">
    <w:abstractNumId w:val="80969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8653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