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MÉSZÁROS DÁVID</w:t>
            </w:r>
          </w:p>
          <w:p w:rsidR="00C275A3" w:rsidRDefault="00CA6B74" w:rsidP="00C275A3">
            <w:pPr>
              <w:pStyle w:val="Hallgatokepzes"/>
            </w:pPr>
            <w:r w:rsidRPr="001067CD">
              <w:rPr>
                <w:i/>
              </w:rPr>
              <w:t>rememberdave2001@gmail.com</w:t>
            </w:r>
            <w:r w:rsidRPr="001067CD">
              <w:rPr>
                <w:i/>
              </w:rPr>
              <w:br/>
            </w:r>
            <w:r w:rsidR="00A96AEC">
              <w:t>matematika-fizika középiskolai tanári</w:t>
            </w:r>
            <w:r w:rsidR="00A96AEC">
              <w:br/>
            </w:r>
            <w:r w:rsidR="00E77B23">
              <w:t>Osztatlan, 11.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Vincze Miklós</w:t>
            </w:r>
          </w:p>
          <w:p w:rsidR="00DB4822" w:rsidRDefault="00DB4822" w:rsidP="00BA6BAF">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S.A.S projekt – Statfiz A Scheiberben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statisztikus fizika;középiskola;oktatás;fizika;scheiber</w:t>
      </w:r>
      <w:r>
        <w:t xml:space="preserve"/>
      </w:r>
    </w:p>
    <w:p>
      <w:pPr>
        <w:widowControl w:val="on"/>
        <w:pBdr/>
        <w:spacing w:before="240" w:after="240" w:line="240" w:lineRule="auto"/>
        <w:ind w:left="0" w:right="0"/>
        <w:jc w:val="left"/>
      </w:pPr>
      <w:r>
        <w:rPr>
          <w:color w:val="000000"/>
          <w:sz w:val="24"/>
          <w:szCs w:val="24"/>
        </w:rPr>
        <w:t xml:space="preserve">Dolgozatomban egy, a fizikatanári képzésem elemét képző egyetemi kurzus, a ''Statisztikus fizika'' szemléletes és középiskolai értelmezésben befogadható feldolgozásával foglalkoztam. A tudományterületben gyakran fellelhető elem a modellalkotásra és a komplex absztrakcióra mély hangsúlyt fektető képesség, ezért arra a következtetésre jutottam, hogy bár a nehéz elméleti levezetések és matematikai megoldások bőven meghaladják egy középiskolai diák kompetenciaszintjeit, bizonyos modellek, ötletek, jelenségek és fogalmak átadhatók különböző játékos, érdeklődést felkeltő módszerek segítségével. Munkámat három részre tagoltam fel, amiben a statisztikus fizika három kardinális fogalmát szeretném szemléletesen körüljárni. Ezek a témakörök az Ising-modell és az ahhoz tartozó spontán szinkronizációs jelenségek vizsgálata, a véletlen bolyongás egy, kettő, illetve három dimenzióban, továbbá az entrópia fogalma, különböző, hétköznapi példákon és módokon keresztül áttekintve, interdiszciplináris módon, segítségül hívva az irodalom és a művészet különböző entrópia-fogalmait is. A dolgozatban bemutatott gyakorlatokban és játékokban munkahelyem, a Scheiber Sándor Gimnázium 10.A és 10.B osztályok tanulói voltak segítségemre. Az órák tapasztalatairól, eredményeiről, élményeiről is beszámolok a dolgozat során. Összefoglalva azt tapasztalhattam, hogy a középiskolai fizikaoktatás követelményétől rendkívül távol álló nehéz tudományterület is alkalmas lehet arra, hogy a diákokban egyfajta természettudományos érdeklődés és a fizikai jelenségek empirikus vizsgálatán alapuló, kritikus gondolkodás igénye alakuljon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16911">
    <w:multiLevelType w:val="hybridMultilevel"/>
    <w:lvl w:ilvl="0" w:tplc="67845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16911">
    <w:abstractNumId w:val="241169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421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