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ZSOLDOS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zsoldos0724@gmail.com</w:t>
            </w:r>
            <w:r w:rsidRPr="001067CD">
              <w:rPr>
                <w:i/>
              </w:rPr>
              <w:br/>
            </w:r>
            <w:r w:rsidR="00A96AEC">
              <w:t>fizika - földrajz tanárszak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Makádi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stratégiai gondolkodás fejlesztésének terve a földrajz tantárgyhoz kapcsolódóan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földrajz szakmódszertan, gondolkodásfejlesztés, stratégiai gondolkodás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kutatásom eredményeire támaszkodva olyan feladatok létrehozása, amelyek</w:t>
      </w:r>
      <w:r>
        <w:rPr>
          <w:color w:val="000000"/>
          <w:sz w:val="24"/>
          <w:szCs w:val="24"/>
        </w:rPr>
        <w:br/>
        <w:t xml:space="preserve">által fejleszthető a tanulók stratégiai gondolkodása érdekes és hasznos földrajzi példák</w:t>
      </w:r>
      <w:r>
        <w:rPr>
          <w:color w:val="000000"/>
          <w:sz w:val="24"/>
          <w:szCs w:val="24"/>
        </w:rPr>
        <w:br/>
        <w:t xml:space="preserve">segítségével. Fő kérdésem, hogy hogyan fejleszthető ez a gondolkodásmód a földrajztanítás</w:t>
      </w:r>
      <w:r>
        <w:rPr>
          <w:color w:val="000000"/>
          <w:sz w:val="24"/>
          <w:szCs w:val="24"/>
        </w:rPr>
        <w:br/>
        <w:t xml:space="preserve">tanulás folyamatában. A cél elérése érdekében feldolgoztam a nemzetközi és a hazai</w:t>
      </w:r>
      <w:r>
        <w:rPr>
          <w:color w:val="000000"/>
          <w:sz w:val="24"/>
          <w:szCs w:val="24"/>
        </w:rPr>
        <w:br/>
        <w:t xml:space="preserve">szakirodalmat. A vonatkozó nemzetközi szakirodalom áttekintését követően a hazai</w:t>
      </w:r>
      <w:r>
        <w:rPr>
          <w:color w:val="000000"/>
          <w:sz w:val="24"/>
          <w:szCs w:val="24"/>
        </w:rPr>
        <w:br/>
        <w:t xml:space="preserve">szakmódszertani források feldolgozása során azokra a kutatásokra fókuszáltam, amelyekben</w:t>
      </w:r>
      <w:r>
        <w:rPr>
          <w:color w:val="000000"/>
          <w:sz w:val="24"/>
          <w:szCs w:val="24"/>
        </w:rPr>
        <w:br/>
        <w:t xml:space="preserve">fontos szerepük van a különböző gondolkodási műveleteknek és a gondolkodás egymásra</w:t>
      </w:r>
      <w:r>
        <w:rPr>
          <w:color w:val="000000"/>
          <w:sz w:val="24"/>
          <w:szCs w:val="24"/>
        </w:rPr>
        <w:br/>
        <w:t xml:space="preserve">hierarchikusan épülő szintjeinek.</w:t>
      </w:r>
      <w:r>
        <w:rPr>
          <w:color w:val="000000"/>
          <w:sz w:val="24"/>
          <w:szCs w:val="24"/>
        </w:rPr>
        <w:br/>
        <w:t xml:space="preserve">Saját kutatásomnak két célcsoportja volt: az aktívan földrajzot tanító tanárok és a 7–10.</w:t>
      </w:r>
      <w:r>
        <w:rPr>
          <w:color w:val="000000"/>
          <w:sz w:val="24"/>
          <w:szCs w:val="24"/>
        </w:rPr>
        <w:br/>
        <w:t xml:space="preserve">évfolyamon földrajzot tanuló diákok. A kutatás azt vizsgálta, hogy milyen feladatok segítségével</w:t>
      </w:r>
      <w:r>
        <w:rPr>
          <w:color w:val="000000"/>
          <w:sz w:val="24"/>
          <w:szCs w:val="24"/>
        </w:rPr>
        <w:br/>
        <w:t xml:space="preserve">tanulnak földrajzot, illetve hogy megjelennek-e a stratégiai gondolkodás egyes elemei a tanítás</w:t>
      </w:r>
      <w:r>
        <w:rPr>
          <w:color w:val="000000"/>
          <w:sz w:val="24"/>
          <w:szCs w:val="24"/>
        </w:rPr>
        <w:br/>
        <w:t xml:space="preserve">tanulás folyamatában. A kutatás válaszai alapján két korosztály számára egy-egy fejlesztési tervet</w:t>
      </w:r>
      <w:r>
        <w:rPr>
          <w:color w:val="000000"/>
          <w:sz w:val="24"/>
          <w:szCs w:val="24"/>
        </w:rPr>
        <w:br/>
        <w:t xml:space="preserve">dolgoztam ki, amely segítségével fejleszthető a tanulók stratégiai gondolkodása a földrajztanítás</w:t>
      </w:r>
      <w:r>
        <w:rPr>
          <w:color w:val="000000"/>
          <w:sz w:val="24"/>
          <w:szCs w:val="24"/>
        </w:rPr>
        <w:br/>
        <w:t xml:space="preserve">keretében. A fejlesztési terv a kerettanterv egyes témaköreihez kapcsolódó feladatokat tartalmaz.</w:t>
      </w:r>
      <w:r>
        <w:rPr>
          <w:color w:val="000000"/>
          <w:sz w:val="24"/>
          <w:szCs w:val="24"/>
        </w:rPr>
        <w:br/>
        <w:t xml:space="preserve">Minden feladat a stratégiai gondolkodás valamely műveleti szintjéhez kapcsolódik. Végül pedig</w:t>
      </w:r>
      <w:r>
        <w:rPr>
          <w:color w:val="000000"/>
          <w:sz w:val="24"/>
          <w:szCs w:val="24"/>
        </w:rPr>
        <w:br/>
        <w:t xml:space="preserve">összegzem a stratégiai gondolkodás fejlesztési tervében szereplő kipróbált feladatok</w:t>
      </w:r>
      <w:r>
        <w:rPr>
          <w:color w:val="000000"/>
          <w:sz w:val="24"/>
          <w:szCs w:val="24"/>
        </w:rPr>
        <w:br/>
        <w:t xml:space="preserve">tapasztalatait.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64006">
    <w:multiLevelType w:val="hybridMultilevel"/>
    <w:lvl w:ilvl="0" w:tplc="3305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64006">
    <w:abstractNumId w:val="14864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97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