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FERENC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Korondi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Bence</w:t>
            </w:r>
          </w:p>
          <w:p w:rsidR="00DB4822" w:rsidRDefault="00DB4822" w:rsidP="00E11062">
            <w:pPr>
              <w:pStyle w:val="Konzulensek"/>
            </w:pPr>
            <w:r w:rsidRPr="00DB4822">
              <w:t>mérnök,  Ericsson Hungary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Szayer Géza</w:t>
            </w:r>
          </w:p>
          <w:p w:rsidR="00DB4822" w:rsidRDefault="00DB4822" w:rsidP="00E11062">
            <w:pPr>
              <w:pStyle w:val="Konzulensek"/>
            </w:pPr>
            <w:r w:rsidRPr="00DB4822">
              <w:t>mérnök,  Knorr-Bremse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Univerzális robotvezérlő fejlesztése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Univerzális robotvezérlő fejlesztése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Dolgozatom során a Norvégiában Kovács Bencével és Szayer Gézával közösen fejlesztett ipari robotvezérlőt fogom bemutatni. Kitérek a tervezés, és megvalósítás lépéseire, az egyes elemekre, eredményekre.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Norvégiai munkánk során egy modulárisan felépített ipari robotvezérlőt hoztunk létre. Az egyes moduloknak köszönhetően a rendszer univerzálisan szinte minden robothoz, esztergához, géphez hozzáköthető. A vezérlő első verzióját egy Adept Scara robothoz illesztettük sikeresen.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a realtime linux kernelen futó EMC2 open source robotvezérlő program felügyelete alatt áll. A gyors kapcsolatot a gép és az EMC2 között a kint fejlesztett PCI kártya teremti meg. Készült a vezérlőhöz kefés DC motor végfok, digitális ki és bemeneti modul, tanító pult és teljesítmény elektronika. A megfeszített munka eredményeként hazautazásunk előtt összeállt a teljes rendszer és az addig leselejtezett Scara robot ismét munkába állhatott.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vezérlő moduláris felépítése mellett RT-middleware (Robotics Technology Middleware) kompatibilis. Az RT-middleware egy „közös” robotirányítási platform, aminek segítségével különböző robotok könnyen hálózatba köthetők a közös munka érdekében. Munkánk során a robotvezérlő mellett további egységet fejlesztettünk az RT-middleware rendszerbe DC motorok üzemeltetéséhez.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robotvezérlő továbbfejlesztése jelenleg is folyik. A következő verziót a MOGI tanszék SEIKO Scara robotjához illesztjük. Fejlesztjük az AD és DA modulokat, valamint a háromfázisú teljesítmény elektronikát AC, BLDC és PMSM motorokhoz. Későbbiekben tervezzük a rendszer marógépen és delta roboton való tesztelését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24739">
    <w:multiLevelType w:val="hybridMultilevel"/>
    <w:lvl w:ilvl="0" w:tplc="95587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24739">
    <w:abstractNumId w:val="54624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626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