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BEBŐK BÁLINT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bebokbalint@gmail.com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Mészáros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Városi kertkultúra a késő középkorban és a kora újkorban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régészet; középkor; városi régészet; kertkultúra; város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késő középkori és kora újkori magyarországi városok magánkertjeinek bemutatása jelen régészeti ismereteink összefogásával. A városi kertek vizsgálatát régészeti, tipológiai, gazdasági és városrendezési szempontok segítik, a kertek osztályozása pedig négy felhasználási mód szerint oszlik fel: 1. veteményes- és gyümölcsöskertek; 2. szőlőskertek vagy kerti szőlők; 3. majorkertek, vagy szérűs- és szálláskertek; 4. díszkertek. A már közölt városi kutatások által felállított ismereteink a 14-18. századi városainkról hiányosak és elszórtak, így a dolgozat ezt a tudást hivatott összefogni.</w:t>
      </w:r>
      <w:r>
        <w:rPr>
          <w:color w:val="000000"/>
          <w:sz w:val="24"/>
          <w:szCs w:val="24"/>
        </w:rPr>
        <w:br/>
        <w:t xml:space="preserve">A tanulmány elsőként azt mutatja be, hogy a hazai középkori városi régészet hogyan kezeli a városi kutatásokat, és azon belül milyen módon dolgozza fel a városi kertek objektumait és leletanyagát. A városi kertek vizsgálatakor továbbá fontos, hogy a telek és a rajta létesült kert milyen jogi, területi és funkcionális viszonyban álltak egymással. Az értelmezés fő eleme a városi kertek kategóriákba osztályozása azok hasznosítási módjai, ültetett növényei és épített struktúrái szerint. Ez a tipológia a korabeli írott források szemléletmódját követi. A dolgozat tárgyalja a különböző típusú városi kertek termesztett növényeit: a kapásnövényeket, gyümölcsöket, külön figyelemmel a szőlőkre, és a gabonaféléket. Bemutatja a késő középkori és kora újkori táplálkozási trendeket és a városi gazdaság, valamint a lokális és távolsági kereskedelem legfontosabb piaci termékeit. A dolgozat utolsó egysége azt tárgyalja, hogy a kertek hogyan és hol helyezkedtek el a városokban, továbbá azt vizsgálja, hogy az eltérő szerepeket betöltött kertek területileg egymáshoz kapcsolódtak-e, vagy függetlenül, elhatárolva létesültek.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58326">
    <w:multiLevelType w:val="hybridMultilevel"/>
    <w:lvl w:ilvl="0" w:tplc="45638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58326">
    <w:abstractNumId w:val="975583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0650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