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NÁDAI L.</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Bognár E. PHD</w:t>
            </w:r>
          </w:p>
          <w:p w:rsidR="00DB4822" w:rsidRDefault="00DB4822" w:rsidP="00E11062">
            <w:pPr>
              <w:pStyle w:val="Konzulensek"/>
            </w:pPr>
            <w:r w:rsidRPr="00DB4822">
              <w:t>assistant lecturer,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dental braces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Orthodontics deals with the alignment of teeth which is important not only for aesthetic, but also for health reasons. Incorrect relation between the teeth can make it difficult not only to chew or bite for a lifetime, but also self-cleaning and cleaning of the teeth. Thereby it facilitates the development of caries and gingiva disease. Furthermore changes of masticatory organ also affects the tone formation. Our research aims are to determine which parts of a 1,5 years long wore orthodontic device can be reused in order to make orthodontic treatment available for the patients, who need it for health reasons but can not afford it.</w:t>
      </w:r>
    </w:p>
    <w:p>
      <w:pPr>
        <w:pBdr/>
        <w:spacing w:before="240" w:after="240" w:line="240" w:lineRule="auto"/>
        <w:ind w:left="0" w:right="0"/>
        <w:jc w:val="left"/>
      </w:pPr>
      <w:r>
        <w:rPr>
          <w:color w:val="000000"/>
          <w:sz w:val="24"/>
          <w:szCs w:val="24"/>
        </w:rPr>
        <w:br/>
        <w:t xml:space="preserve">Material and Methods</w:t>
      </w:r>
      <w:r>
        <w:rPr>
          <w:color w:val="000000"/>
          <w:sz w:val="24"/>
          <w:szCs w:val="24"/>
        </w:rPr>
        <w:br/>
        <w:t xml:space="preserve">During the research the major parts of orthodontic devices were carefully examined. Brackets, archwires, buccal tubes were examined with different material test methods. Stereo- and reflected-light microscopes were used to notice the major defects in materials. Furthermore accurate results and the material composition were determined by scanning electron microscope (SEM) and energy dispersive analysis (EDS). The surface roughness of archwires was measured with atomic force microscope. A cross section was made for the examination of a bracket’s engraving, and then it was examined by SEM.</w:t>
      </w:r>
    </w:p>
    <w:p>
      <w:pPr>
        <w:pBdr/>
        <w:spacing w:before="240" w:after="240" w:line="240" w:lineRule="auto"/>
        <w:ind w:left="0" w:right="0"/>
        <w:jc w:val="left"/>
      </w:pPr>
      <w:r>
        <w:rPr>
          <w:color w:val="000000"/>
          <w:sz w:val="24"/>
          <w:szCs w:val="24"/>
        </w:rPr>
        <w:br/>
        <w:t xml:space="preserve">Results</w:t>
      </w:r>
      <w:r>
        <w:rPr>
          <w:color w:val="000000"/>
          <w:sz w:val="24"/>
          <w:szCs w:val="24"/>
        </w:rPr>
        <w:br/>
        <w:t xml:space="preserve">We can conclude, that the examined ceramic brackets, can not be reused because of the removal process is based on destruction. As the condition of the steel tubes has been damaged significantly during removal of the orthodontic devices, before reuse it is necessary to have a thorough examination by a microscope. The steel archwires do not show any discontinuity in material during the examination, which can threat the patients during secondary use. The most interesting result of this research is that the parts of the examined dental braces show magnetic properties.</w:t>
      </w:r>
    </w:p>
    <w:p>
      <w:pPr>
        <w:pBdr/>
        <w:spacing w:before="240" w:after="240" w:line="240" w:lineRule="auto"/>
        <w:ind w:left="0" w:right="0"/>
        <w:jc w:val="left"/>
      </w:pPr>
      <w:r>
        <w:rPr>
          <w:color w:val="000000"/>
          <w:sz w:val="24"/>
          <w:szCs w:val="24"/>
        </w:rPr>
        <w:br/>
        <w:t xml:space="preserve">Conclusions</w:t>
      </w:r>
      <w:r>
        <w:rPr>
          <w:color w:val="000000"/>
          <w:sz w:val="24"/>
          <w:szCs w:val="24"/>
        </w:rPr>
        <w:br/>
        <w:t xml:space="preserve">The reuse of the examined dental braces becomes problematic because of the magnetic properties. The magnetic properties are not only a significant threat to secondary but to primary usage for the carrier as specialists do not count with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42700">
    <w:multiLevelType w:val="hybridMultilevel"/>
    <w:lvl w:ilvl="0" w:tplc="87823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42700">
    <w:abstractNumId w:val="57642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23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