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ÁDER MÁRTON ÁRON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adermarci@gmail.com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Keller Krisztina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BCE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Szigetköz aktív turisztikai fejlesztéseinek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aktív turizmus; Szigetköz; termékfejlesztés; együttműködés; fenntarthatóság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pályamű a Szigetköz Tájvédelmi Körzet (Szigetköz) aktív turizmusának fejlesztési lehetőségeit vizsgálja, célja a térség turisztikai potenciáljának feltárása és a fenntartható fejlődés elősegítése. A dolgozat a helyi, turisztikai szakemberek számára nyújt iránymutatást a jövőbeni fejlesztési irányokhoz, figyelembe véve a globális turizmus trendjeit és a helyi adottságokat. A fő kutatási kérdés (K: Milyen innovatív, fenntartható és élményalapú fejlesztésekre van szükség a bakancsos, a kerékpáros és a vízi turizmus fellendítéséhez a Szigetközben?</w:t>
      </w:r>
      <w:r>
        <w:rPr>
          <w:b/>
          <w:color w:val="000000"/>
          <w:sz w:val="24"/>
          <w:szCs w:val="24"/>
        </w:rPr>
        <w:t xml:space="preserve">)</w:t>
      </w:r>
      <w:r>
        <w:rPr>
          <w:color w:val="000000"/>
          <w:sz w:val="24"/>
          <w:szCs w:val="24"/>
        </w:rPr>
        <w:t xml:space="preserve"> a Szigetköz turisztikai termékfejlesztési lehetőségeire összpontosít, hogy a régió ne csupán a turisták mellett a helyi közösségek számára is vonzó legyen.</w:t>
      </w:r>
      <w:r>
        <w:rPr>
          <w:color w:val="000000"/>
          <w:sz w:val="24"/>
          <w:szCs w:val="24"/>
        </w:rPr>
        <w:br/>
        <w:t xml:space="preserve">A szakirodalmi áttekintés az aktív turizmus típusait és trendjeit ismerteti, kiemelve a gyalogos, a kerékpáros és a vízi turizmus fejlesztési szempontjait, majd a turisztikai termékfejlesztés fontos aspektusainak ismertetése után a Szigetköz turisztikai és gazdasági bemutatására kerül sor.</w:t>
      </w:r>
      <w:r>
        <w:rPr>
          <w:color w:val="000000"/>
          <w:sz w:val="24"/>
          <w:szCs w:val="24"/>
        </w:rPr>
        <w:br/>
        <w:t xml:space="preserve">Az empirikus kutatás kvalitatív módszertanra épül. A mélyinterjús kutatás résztvevői között szerepeltek helyi vállalkozók, illetve turisztikai szakemberek.</w:t>
      </w:r>
      <w:r>
        <w:rPr>
          <w:color w:val="000000"/>
          <w:sz w:val="24"/>
          <w:szCs w:val="24"/>
        </w:rPr>
        <w:br/>
        <w:t xml:space="preserve">A primer kutatás eredményei alapján az interjúalanyok feltárták a Szigetköz erősségeit és gyengeségeit, megfogalmaztak fejlesztési lehetőségeket és veszélyeket is a régióval kapcsolatban. Kiemelték, hogy bár jól teljesít a régió a turizmus szempontjából, a fejlesztendő területek kiaknázásával magasabb turisztikai potenciál érhető el a térségben. Az együttműködési lehetőségeket vizsgálva ismertették, hogy a közös munka fejlesztendő, hiszen az elengedhetetlen a hosszú távú fejlődéshez. Az interjúalanyok egy Szigetközi Aktív Turisztikai Stratégiával kapcsolatban is megfogalmazták az elvárásaikat, amely során meghatározták többek között a konkrét fejlesztési javaslataikat, a célcsoportot és az időtávot is</w:t>
      </w:r>
      <w:r>
        <w:rPr>
          <w:color w:val="000000"/>
          <w:sz w:val="24"/>
          <w:szCs w:val="24"/>
        </w:rPr>
        <w:br/>
        <w:t xml:space="preserve">A dolgozatban három fejlesztési javaslat kerül bemutatásra. A turisztikai termékek összekapcsolásával az aktívturisztikai kínálat bővítése és a régió megismertetése a cél. A Sziget-Köz Programsorozat a programkínálat bővítése mellett a térségi együttműködést segíti elő, az önkormányzatok, a vállalkozók és a helyi turisztikai szolgáltatók összefogásával egy színes és nagy célcsoport igényeit lefedő esemény a cél. A Szigetközi Nemzetközi Aktív Turisztikai Konferencia a térségi turisztikai szereplők összefogását és a tapasztalatcserét helyezi előtérbe.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036941">
    <w:multiLevelType w:val="hybridMultilevel"/>
    <w:lvl w:ilvl="0" w:tplc="657492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036941">
    <w:abstractNumId w:val="300369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74821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