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KAMILLA</w:t>
            </w:r>
          </w:p>
          <w:p w:rsidR="00C275A3" w:rsidRDefault="00CA6B74" w:rsidP="00C275A3">
            <w:pPr>
              <w:pStyle w:val="Hallgatokepzes"/>
            </w:pPr>
            <w:r w:rsidRPr="001067CD">
              <w:rPr>
                <w:i/>
              </w:rPr>
              <w:t>kamilla.takacs@stud.uni-corvinus.hu</w:t>
            </w:r>
            <w:r w:rsidRPr="001067CD">
              <w:rPr>
                <w:i/>
              </w:rPr>
              <w:br/>
            </w:r>
            <w:r w:rsidR="00A96AEC">
              <w:t>Gazdálkodási és menedzsment</w:t>
            </w:r>
            <w:r w:rsidR="00A96AEC">
              <w:br/>
            </w:r>
            <w:r w:rsidR="00E77B23">
              <w:t>BSc, 7.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Jászberényi Melinda</w:t>
            </w:r>
          </w:p>
          <w:p w:rsidR="00DB4822" w:rsidRDefault="00DB4822" w:rsidP="00BA6BAF">
            <w:pPr>
              <w:pStyle w:val="Konzulensektitulus"/>
            </w:pPr>
            <w:r w:rsidRPr="00DB4822">
              <w:t>egyetemi docens,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 Kulturális Fővárosa program fenntarthatósági hatásainak vizsgálata a Veszprém–Balaton 2023 projekt példáján keresztül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Európa Kulturális Fővárosa; fenntarthatóság; Veszprém-Balaton 2023; korreláció-elemzés</w:t>
      </w:r>
      <w:r>
        <w:t xml:space="preserve"/>
      </w:r>
    </w:p>
    <w:p>
      <w:pPr>
        <w:widowControl w:val="on"/>
        <w:pBdr/>
        <w:spacing w:before="240" w:after="240" w:line="240" w:lineRule="auto"/>
        <w:ind w:left="0" w:right="0"/>
        <w:jc w:val="left"/>
      </w:pPr>
      <w:r>
        <w:rPr>
          <w:color w:val="000000"/>
          <w:sz w:val="24"/>
          <w:szCs w:val="24"/>
        </w:rPr>
        <w:t xml:space="preserve">Kutatásom arra a kérdésre keresi a választ, hogy a Veszprém-Balaton 2023 Európa Kulturális Fővárosa program során milyen mértékben jelent meg a fenntarthatóságra való törekvés, és a kitűzött fenntarthatósági célok milyen mértékben valósultak meg. A kérdés megválaszolására elemeztem Veszprém pályázati dokumentumát, melyet összehasonlítottam két másik Európa Kulturális Fővárosának célkitűzéseivel, majd kvalitatív és kvantitatív kutatást végeztem mélyinterjúk és kérdőív formájában, melynek során szervezői és látogatói szempontból is felmértem a program fenntarthatósági intézkedéseivel kapcsolatos véleményeket. A kérdőíves kutatás eredményeit leíró statisztikai mutatókkal és Pearson-féle korrelációs elemzéssel vizsgáltam, melyet összevetettem a mélyinterjúk során elhangzottakkal. Az eredmények azt mutatják, hogy a projekt fenntarthatósági céljai sikeresen megvalósultak, a Veszprém-Balaton 2023 EKF projekt hosszú távon fenntartható módon összekapcsolta a kulturális és fenntartható turizmust a helyi lakosság életminőségének javulásával. Azonban hiányosságok észlelhetőek a lakosság felé irányuló kommunikáció és szemléletformálás, az akadálymentesítés és a fogyatékkal élők szélesebb körű bevonása, valamint a környező települések gazdasági támogatása területén.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17368">
    <w:multiLevelType w:val="hybridMultilevel"/>
    <w:lvl w:ilvl="0" w:tplc="78930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17368">
    <w:abstractNumId w:val="58017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979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