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MESKÓ ZITA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meskozita@gmail.com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Gerván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serdülőkori impulzuskontrollt befolyásoló biológiai és környezeti tényezők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serdülőkori érés; érzelemszabályozás; impulzuskontroll; szocioökonómiai státusz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impulzuskontroll az érzelmi szabályozás kritikus összetevője, amely lehetővé teszi az egyének számára, hogy kezeljék az azonnali reakciókat és megakadályozzák az érzelmi kiváltó okokra adott impulzív válaszokat. Az impulzuskontroll fejlődése szempontjából a serdülőkor rendkívül fontos életszakasz, amelynek során bekövetkező változásokat számos korábbi kutatás kapcsolatba hozta biológiai, kognitív és környezeti tényezőkkel. A jelen vizsgálat célja a nem, a pubertás érés, az életkor, a végrehajtó funkciók (VF) és a szocioökonómiai státusz (SES) hatásainak átfogó elemzése volt, amire tudomásunk szerint korábbi vizsgálatokban még nem került sor.</w:t>
      </w:r>
      <w:r>
        <w:rPr>
          <w:color w:val="000000"/>
          <w:sz w:val="24"/>
          <w:szCs w:val="24"/>
        </w:rPr>
        <w:br/>
        <w:t xml:space="preserve">Az adatfelvétel HUN-REN-ELTE-PPK Serdülőkori Kutatócsoport vizsgálatainak kereteiben zajlott általános iskolákban és hatosztályos gimnáziumokban (12-14 éves korosztályban) történt helyszíni kitelepülések keretében, amelyek során a relatív pubertás érettség vizsgálatára (csontéletkor mérés), a kérdőívek felvételére (pl. Érzelemszabályozási Nehézségek Skála) és a végrehajtó funkciók vizsgálatára (pl. Betű-szám Szekvenálás) is sor került. A SES mutatóját a két iskolatípust mentén hoztuk létre korábbi országos kompetenciamérés demográfiai adataira támaszkodva (alacsonyabb az általános iskolások, magasabb a gimnazisták esetén).</w:t>
      </w:r>
      <w:r>
        <w:rPr>
          <w:color w:val="000000"/>
          <w:sz w:val="24"/>
          <w:szCs w:val="24"/>
        </w:rPr>
        <w:br/>
        <w:t xml:space="preserve">Kutatásomban az impulzuskontrollra ható öt tényezőt vizsgáltam. Eredményeim megerősítették a végrehajtó funkciók, és az iskolatípus (SES) hatását az impulzuskontroll fejlődésére. E két tényező interakciója arra utalt, hogy a végrehajtó funkciók nagyobb szerepet játszhatnak a sikeres impulzuskontrollban az alacsony SES-sel rendelkező általános iskolásoknál. Továbbá nemi különbségek is megjelentek az impulzuskontroll fejlődésében SES, életkori csoportok és relatív pubertás érettség függvényében.</w:t>
      </w:r>
      <w:r>
        <w:rPr>
          <w:color w:val="000000"/>
          <w:sz w:val="24"/>
          <w:szCs w:val="24"/>
        </w:rPr>
        <w:br/>
        <w:t xml:space="preserve">A jól működő érzelemszabályozás, és ezen belül a hatékony impulzuskontroll elengedhetetlen feltétele a sikeres felnőttkori működésnek, így a magas vulnerabilitással jellemezhető kamaszkorban fontos e funkciók fejlődését befolyásoló tényezők feltárása. A vizsgálatunk eredményei összességében megerősítik azt a feltételezést, hogy számos tényező együttesen formálja az impulzuskontroll fejlődését kamaszkorban. Ezeknek a tényezőknek, különösképpen interakciójuknak feltérképezése értékes hozzájárulást adhat majd intervenciós és/vagy terápiás megfontolások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55395">
    <w:multiLevelType w:val="hybridMultilevel"/>
    <w:lvl w:ilvl="0" w:tplc="48290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55395">
    <w:abstractNumId w:val="60655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609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