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ZITA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zita1231@gmail.com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Hann Flóra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Pesthy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Prediktív feldolgozás autizmus spektrumon bizonytalan körülmények közt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Autizmus spektrum, Prediktív 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autizmus spektrumzavar (ASD) rendkívül heterogén jellemzőire átfogó kognitív magyarázatot adhat a prediktív feldolgozás eltérése. Az ASD heterogenitása miatt megfelelő kutatási megközelítés lehet a spektrumszemlélet, amelyben a teljes populáció (jelen esetben ép értelmű felnőtt) vizsgálható az autisztikus vonások mértéke mentén (pl. Autizmus Kvóciens</w:t>
      </w:r>
      <w:r>
        <w:rPr>
          <w:color w:val="000000"/>
          <w:sz w:val="24"/>
          <w:szCs w:val="24"/>
        </w:rPr>
        <w:br/>
        <w:t xml:space="preserve">[AQ] kérdőívvel mérve). A prediktív feldolgozás automatikus kognitív folyamat, amely során az új ingerek és a meglévő tudás alapján folyamatosan formáljuk elképzeléseinket a jövő történéseiről. Ennek az elképzelésnek a valóságtól való eltérése a predikciós hiba, amelynek minimalizálására törekszünk különböző módokon. Markánsan eltérő elméleteket is érvényesnek találtak korábbi kutatásokban a prediktív feldolgozás autisztikus sajátosságaira: ilyen a lassú frissítés és a rugalmatlanul magas predikciós hibasúlyozás elmélete. Az implicit predikciós feldolgozási képesség mérésére az Alternáló Szeriális Reakcióidő (ASRT) feladat megfelelő, amelyben magas és alacsony valószínűségű (zajt jelentő) elemek jelennek meg egy</w:t>
      </w:r>
      <w:r>
        <w:rPr>
          <w:color w:val="000000"/>
          <w:sz w:val="24"/>
          <w:szCs w:val="24"/>
        </w:rPr>
        <w:br/>
        <w:t xml:space="preserve">rejtett szabály alapján. Az először megtanult szabályt egy második szakaszban megváltoztattuk.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korábbi elméletekből kiindulva a prediktív feldolgozást vizsgáltam az autisztikus vonások erőssége mentén, többszörös bizonytalanságot (zajt és szabályváltozást) adó ASRT feladatban, szemmozgáskövető eszközzel.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Három hipotézisem röviden és főbb eredményeim a következők: 1. A tanulás megtörténik az ASRT feladatban: függetlenül az autisztikus vonások erősségétől, a magas valószínűségű elemekre gyorsabban reagálnak. Lineáris modellemben az elemek valószínűségének volt hatása a reakcióidőre, míg az AQ pontszámnak nem. 2. A korábbi szakaszban megtanult szabályt</w:t>
      </w:r>
      <w:r>
        <w:rPr>
          <w:color w:val="000000"/>
          <w:sz w:val="24"/>
          <w:szCs w:val="24"/>
        </w:rPr>
        <w:br/>
        <w:t xml:space="preserve">szabályváltozás után autisztikus vonások erősségétől függően másképpen alkalmazzák a vizsgálati személyek. A lassú frissítés elmélete igazolódott, miszerint a korábbi szabályt tovább alkalmazzák a magas AQ pontszámú személyek, bár a hatás gyenge. 3. A frissítések gyakorisága a predikciós hiba alapján összefügg az autisztikus vonások erősségével. Eredményem egyik korábbi elméletet sem igazolta, nem volt összefüggés az AQ pontszám és a frissítés gyakorisága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Vizsgálatom eredményei a lassú frissítés elméletét támogatják, azonban további kutatások szükségesek a prediktív feldolgozás autisztikus jellemzőinek megbízhatóbb megállapítására. A jövőben ezen eredmények hozzájárulhatnak a diagnosztikus és terápiás folyamatok hatékonyabbá tételéhez.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08495">
    <w:multiLevelType w:val="hybridMultilevel"/>
    <w:lvl w:ilvl="0" w:tplc="97350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08495">
    <w:abstractNumId w:val="85108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76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