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BÉCSI</w:t>
            </w:r>
          </w:p>
          <w:p w:rsidR="00C275A3" w:rsidRDefault="00CA6B74" w:rsidP="00C275A3">
            <w:pPr>
              <w:pStyle w:val="Hallgatokepzes"/>
            </w:pPr>
            <w:r w:rsidRPr="001067CD">
              <w:rPr>
                <w:i/>
              </w:rPr>
              <w:t>becsib27@gmail.com</w:t>
            </w:r>
            <w:r w:rsidRPr="001067CD">
              <w:rPr>
                <w:i/>
              </w:rPr>
              <w:br/>
            </w:r>
            <w:r w:rsidR="00A96AEC">
              <w:t>Business and management</w:t>
            </w:r>
            <w:r w:rsidR="00A96AEC">
              <w:br/>
            </w:r>
            <w:r w:rsidR="00E77B23">
              <w:t>BSc, 7.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Zsolt János Viharos</w:t>
            </w:r>
          </w:p>
          <w:p w:rsidR="00DB4822" w:rsidRDefault="00DB4822" w:rsidP="00BA6BAF">
            <w:pPr>
              <w:pStyle w:val="Konzulensektitulus"/>
            </w:pPr>
            <w:r w:rsidRPr="00DB4822">
              <w:t>vice dean, senior research fellow, NJE GTK</w:t>
            </w:r>
          </w:p>
        </w:tc>
      </w:tr>
      <w:tr w:rsidR="00DB4822" w:rsidTr="00DB4822">
        <w:tc>
          <w:tcPr>
            <w:tcW w:w="9854" w:type="dxa"/>
          </w:tcPr>
          <w:p w:rsidR="00DB4822" w:rsidRPr="00DB4822" w:rsidRDefault="00DB4822" w:rsidP="00BA6BAF">
            <w:pPr>
              <w:pStyle w:val="Konzulenseknev"/>
            </w:pPr>
            <w:r w:rsidRPr="00DB4822">
              <w:t>Dr. Zoltán Nagy</w:t>
            </w:r>
          </w:p>
          <w:p w:rsidR="00DB4822" w:rsidRDefault="00DB4822" w:rsidP="00BA6BAF">
            <w:pPr>
              <w:pStyle w:val="Konzulensektitulus"/>
            </w:pPr>
            <w:r w:rsidRPr="00DB4822">
              <w:t>head of college,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Identifying common operational failures in a two-tier production planning solution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Enterprise Resource Planning (ERP) systems; Production planning;Process management; Production planning and execution</w:t>
      </w:r>
      <w:r>
        <w:t xml:space="preserve"/>
      </w:r>
    </w:p>
    <w:p>
      <w:pPr>
        <w:widowControl w:val="on"/>
        <w:pBdr/>
        <w:spacing w:before="240" w:after="240" w:line="240" w:lineRule="auto"/>
        <w:ind w:left="0" w:right="0"/>
        <w:jc w:val="left"/>
      </w:pPr>
      <w:r>
        <w:rPr>
          <w:color w:val="000000"/>
          <w:sz w:val="24"/>
          <w:szCs w:val="24"/>
        </w:rPr>
        <w:t xml:space="preserve">The aim of this thesis was to analyze enterprise resource planning systems, with a particular focus on the relationship between production planning and execution.</w:t>
      </w:r>
    </w:p>
    <w:p>
      <w:pPr>
        <w:widowControl w:val="on"/>
        <w:pBdr/>
        <w:spacing w:before="240" w:after="240" w:line="240" w:lineRule="auto"/>
        <w:ind w:left="0" w:right="0"/>
        <w:jc w:val="left"/>
      </w:pPr>
      <w:r>
        <w:rPr>
          <w:color w:val="000000"/>
          <w:sz w:val="24"/>
          <w:szCs w:val="24"/>
        </w:rPr>
        <w:t xml:space="preserve">A detailed analysis of production planning was conducted, presenting the concept, types, process, and tools of production planning. The challenges and latest trends related to production planning were also addressed, along with potential solutions.</w:t>
      </w:r>
    </w:p>
    <w:p>
      <w:pPr>
        <w:widowControl w:val="on"/>
        <w:pBdr/>
        <w:spacing w:before="240" w:after="240" w:line="240" w:lineRule="auto"/>
        <w:ind w:left="0" w:right="0"/>
        <w:jc w:val="left"/>
      </w:pPr>
      <w:r>
        <w:rPr>
          <w:color w:val="000000"/>
          <w:sz w:val="24"/>
          <w:szCs w:val="24"/>
        </w:rPr>
        <w:t xml:space="preserve">Overall, the thesis highlights the crucial role of effective enterprise resource planning systems in successful production planning and execution. Based on a literature review, common problems in production planning and execution were identified. Subsequently, an empirical study of a specific company was conducted to corroborate the findings from the literature and identify specific challenges faced by the organization.</w:t>
      </w:r>
    </w:p>
    <w:p>
      <w:pPr>
        <w:widowControl w:val="on"/>
        <w:pBdr/>
        <w:spacing w:before="240" w:after="240" w:line="240" w:lineRule="auto"/>
        <w:ind w:left="0" w:right="0"/>
        <w:jc w:val="left"/>
      </w:pPr>
      <w:r>
        <w:rPr>
          <w:color w:val="000000"/>
          <w:sz w:val="24"/>
          <w:szCs w:val="24"/>
        </w:rPr>
        <w:t xml:space="preserve">The proposed solutions, based on both theoretical knowledge and practical experience, emphasize the importance of close collaboration between production planning and execution, continuous improvement, and the utilization of appropriate tools. Successful production planning and execution require a seamless integration of these elements.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53988">
    <w:multiLevelType w:val="hybridMultilevel"/>
    <w:lvl w:ilvl="0" w:tplc="422081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53988">
    <w:abstractNumId w:val="182539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84195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