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RIBÁNSZKI NÓRA</w:t>
            </w:r>
          </w:p>
          <w:p w:rsidR="00C275A3" w:rsidRDefault="00CA6B74" w:rsidP="00C275A3">
            <w:pPr>
              <w:pStyle w:val="Hallgatokepzes"/>
            </w:pPr>
            <w:r w:rsidRPr="001067CD">
              <w:rPr>
                <w:i/>
              </w:rPr>
              <w:t>rnorii07@gmail.com</w:t>
            </w:r>
            <w:r w:rsidRPr="001067CD">
              <w:rPr>
                <w:i/>
              </w:rPr>
              <w:br/>
            </w:r>
            <w:r w:rsidR="00A96AEC">
              <w:t>Gazdálkodási és menedzsment alapszak</w:t>
            </w:r>
            <w:r w:rsidR="00A96AEC">
              <w:br/>
            </w:r>
            <w:r w:rsidR="00E77B23">
              <w:t>BSc, 7. félév</w:t>
            </w:r>
          </w:p>
          <w:p w:rsidR="00C265CE" w:rsidRPr="009E5FF1" w:rsidRDefault="00E77B23" w:rsidP="00BA6BAF">
            <w:pPr>
              <w:pStyle w:val="Hallgatointezmeny-kar"/>
              <w:rPr>
                <w:b/>
                <w:caps/>
              </w:rPr>
            </w:pPr>
            <w:r>
              <w:t>Neumann János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Karcsics Éva PhD</w:t>
            </w:r>
          </w:p>
          <w:p w:rsidR="00DB4822" w:rsidRDefault="00DB4822" w:rsidP="00BA6BAF">
            <w:pPr>
              <w:pStyle w:val="Konzulensektitulus"/>
            </w:pPr>
            <w:r w:rsidRPr="00DB4822">
              <w:t>főiskolai tanár, NJE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Toborzási folyamatban felhasznált mesterséges intelligencia módszerek alkalmazási tapasztalatai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emberii erőforrás; toborzás; mesterséges intelligencia; intelligens toborzási rendszerek;</w:t>
      </w:r>
      <w:r>
        <w:t xml:space="preserve"/>
      </w:r>
    </w:p>
    <w:p>
      <w:pPr>
        <w:widowControl w:val="on"/>
        <w:pBdr/>
        <w:spacing w:before="240" w:after="240" w:line="240" w:lineRule="auto"/>
        <w:ind w:left="0" w:right="0"/>
        <w:jc w:val="left"/>
      </w:pPr>
      <w:r>
        <w:rPr>
          <w:color w:val="000000"/>
          <w:sz w:val="24"/>
          <w:szCs w:val="24"/>
        </w:rPr>
        <w:t xml:space="preserve">A dolgozat a </w:t>
      </w:r>
      <w:r>
        <w:rPr>
          <w:b/>
          <w:color w:val="000000"/>
          <w:sz w:val="24"/>
          <w:szCs w:val="24"/>
        </w:rPr>
        <w:t xml:space="preserve">mesterséges intelligencia (MI) és az intelligens jelöltkezelő rendszerek </w:t>
      </w:r>
      <w:r>
        <w:rPr>
          <w:color w:val="000000"/>
          <w:sz w:val="24"/>
          <w:szCs w:val="24"/>
        </w:rPr>
        <w:t xml:space="preserve">(ATS - Applicant Tracking System) alkalmazásának lehetőségeit és hatásait elemzi a modern toborzási folyamatokban. A technológia gyors fejlődése, különösen a gépi tanulás, az algoritmusok és a természetes nyelvfeldolgozás terén, lehetővé teszi a </w:t>
      </w:r>
      <w:r>
        <w:rPr>
          <w:b/>
          <w:color w:val="000000"/>
          <w:sz w:val="24"/>
          <w:szCs w:val="24"/>
        </w:rPr>
        <w:t xml:space="preserve">munkaerő-toborzás hatékonyságának alapvető átalakítását,</w:t>
      </w:r>
      <w:r>
        <w:rPr>
          <w:color w:val="000000"/>
          <w:sz w:val="24"/>
          <w:szCs w:val="24"/>
        </w:rPr>
        <w:t xml:space="preserve"> gyorsabbá téve a legalkalmasabb jelöltek felkutatását és kiválasztását.</w:t>
      </w:r>
    </w:p>
    <w:p>
      <w:pPr>
        <w:widowControl w:val="on"/>
        <w:pBdr/>
        <w:spacing w:before="240" w:after="240" w:line="240" w:lineRule="auto"/>
        <w:ind w:left="0" w:right="0"/>
        <w:jc w:val="left"/>
      </w:pPr>
      <w:r>
        <w:rPr>
          <w:color w:val="000000"/>
          <w:sz w:val="24"/>
          <w:szCs w:val="24"/>
        </w:rPr>
        <w:t xml:space="preserve">A kutatás az ATS rendszerek által nyújtott előnyökre és kihívásokra koncentrál, különös figyelmet fordítva az </w:t>
      </w:r>
      <w:r>
        <w:rPr>
          <w:b/>
          <w:color w:val="000000"/>
          <w:sz w:val="24"/>
          <w:szCs w:val="24"/>
        </w:rPr>
        <w:t xml:space="preserve">adatvédelemre, az objektivitás fenntartására és az esetleges torzítások kiküszöbölésére. </w:t>
      </w:r>
      <w:r>
        <w:rPr>
          <w:color w:val="000000"/>
          <w:sz w:val="24"/>
          <w:szCs w:val="24"/>
        </w:rPr>
        <w:t xml:space="preserve">A dolgozat </w:t>
      </w:r>
      <w:r>
        <w:rPr>
          <w:b/>
          <w:color w:val="000000"/>
          <w:sz w:val="24"/>
          <w:szCs w:val="24"/>
        </w:rPr>
        <w:t xml:space="preserve">kvalitatív módszereken alapuló</w:t>
      </w:r>
      <w:r>
        <w:rPr>
          <w:color w:val="000000"/>
          <w:sz w:val="24"/>
          <w:szCs w:val="24"/>
        </w:rPr>
        <w:t xml:space="preserve"> elemzése keretében több </w:t>
      </w:r>
      <w:r>
        <w:rPr>
          <w:b/>
          <w:color w:val="000000"/>
          <w:sz w:val="24"/>
          <w:szCs w:val="24"/>
        </w:rPr>
        <w:t xml:space="preserve">munkaerő-közvetítő vállalattal és fejlesztő céggel </w:t>
      </w:r>
      <w:r>
        <w:rPr>
          <w:color w:val="000000"/>
          <w:sz w:val="24"/>
          <w:szCs w:val="24"/>
        </w:rPr>
        <w:t xml:space="preserve">készített interjúk segítik az ATS rendszerek gyakorlati alkalmazhatóságának megértését. Az eredmények rámutatnak arra, hogy az ATS rendszerek bevezetése gyorsabb és adatvezérelt döntéshozatalt eredményezhet, ugyanakkor technikai és szervezeti kihívásokkal, valamint jelentős etikai és adatvédelmi megfontolásokkal is jár. Az ATS rendszerek alkalmazása</w:t>
      </w:r>
      <w:r>
        <w:rPr>
          <w:b/>
          <w:color w:val="000000"/>
          <w:sz w:val="24"/>
          <w:szCs w:val="24"/>
        </w:rPr>
        <w:t xml:space="preserve"> elősegíti az objektív, kompetenciaalapú kiválasztást,</w:t>
      </w:r>
      <w:r>
        <w:rPr>
          <w:color w:val="000000"/>
          <w:sz w:val="24"/>
          <w:szCs w:val="24"/>
        </w:rPr>
        <w:t xml:space="preserve"> azonban az algoritmusok torzításmentes működésének biztosítása elengedhetetlen a méltányos eljárásokhoz.</w:t>
      </w:r>
    </w:p>
    <w:p>
      <w:pPr>
        <w:widowControl w:val="on"/>
        <w:pBdr/>
        <w:spacing w:before="240" w:after="240" w:line="240" w:lineRule="auto"/>
        <w:ind w:left="0" w:right="0"/>
        <w:jc w:val="left"/>
      </w:pPr>
      <w:r>
        <w:rPr>
          <w:color w:val="000000"/>
          <w:sz w:val="24"/>
          <w:szCs w:val="24"/>
        </w:rPr>
        <w:br/>
        <w:t xml:space="preserve">A dolgozat következtetése szerint az ATS rendszerek hosszú távon hozzájárulhatnak a vállalatok versenyképességének növeléséhez és a toborzási költségek csökkentéséhez. A hatékony alkalmazás azonban megköveteli a </w:t>
      </w:r>
      <w:r>
        <w:rPr>
          <w:b/>
          <w:color w:val="000000"/>
          <w:sz w:val="24"/>
          <w:szCs w:val="24"/>
        </w:rPr>
        <w:t xml:space="preserve">felhasználók technológiai ismereteinek bővítését</w:t>
      </w:r>
      <w:r>
        <w:rPr>
          <w:color w:val="000000"/>
          <w:sz w:val="24"/>
          <w:szCs w:val="24"/>
        </w:rPr>
        <w:t xml:space="preserve">, a folyamatos fejlesztést, valamint az </w:t>
      </w:r>
      <w:r>
        <w:rPr>
          <w:b/>
          <w:color w:val="000000"/>
          <w:sz w:val="24"/>
          <w:szCs w:val="24"/>
        </w:rPr>
        <w:t xml:space="preserve">adatvédelmi és etikai szempontok szigorú betartását</w:t>
      </w:r>
      <w:r>
        <w:rPr>
          <w:color w:val="000000"/>
          <w:sz w:val="24"/>
          <w:szCs w:val="24"/>
        </w:rPr>
        <w:t xml:space="preserve">, amelyek biztosítják az MI-vezérelt toborzás transzparenciáját és méltányosságát.</w:t>
      </w:r>
    </w:p>
    <w:p>
      <w:pPr>
        <w:widowControl w:val="on"/>
        <w:pBdr/>
        <w:spacing w:before="240" w:after="240" w:line="240" w:lineRule="auto"/>
        <w:ind w:left="0" w:right="0"/>
        <w:jc w:val="left"/>
      </w:pPr>
      <w:r>
        <w:rPr>
          <w:color w:val="000000"/>
          <w:sz w:val="24"/>
          <w:szCs w:val="24"/>
        </w:rPr>
        <w:br/>
        <w:t xml:space="preserve">Fontos kiemelni, hogy e rendszerek jelentős szerepet játszanak az</w:t>
      </w:r>
      <w:r>
        <w:rPr>
          <w:b/>
          <w:color w:val="000000"/>
          <w:sz w:val="24"/>
          <w:szCs w:val="24"/>
        </w:rPr>
        <w:t xml:space="preserve"> esélyegyenlőség növelésében,</w:t>
      </w:r>
      <w:r>
        <w:rPr>
          <w:color w:val="000000"/>
          <w:sz w:val="24"/>
          <w:szCs w:val="24"/>
        </w:rPr>
        <w:t xml:space="preserve"> mivel kizárják az emberi tényezőkből fakadó torzításokat, előítéleteket és előzetes véleményalkotást. Biztosítja, hogy az értékelés objektív kritériumok alapján történjen, ezáltal támogatva egy méltányosabb és igazságosabb kiválasztási folyamatot.</w:t>
      </w:r>
    </w:p>
    <w:p>
      <w:pPr>
        <w:widowControl w:val="on"/>
        <w:pBdr/>
        <w:spacing w:before="240" w:after="240" w:line="240" w:lineRule="auto"/>
        <w:ind w:left="0" w:right="0"/>
        <w:jc w:val="left"/>
      </w:pPr>
      <w:r>
        <w:rPr>
          <w:color w:val="000000"/>
          <w:sz w:val="24"/>
          <w:szCs w:val="24"/>
        </w:rPr>
        <w:br/>
        <w:t xml:space="preserve">A kutatásom eddigi eredményei mellett további célom, hogy mélyrehatóan felmérjem és elemezzem a HR szakemberek véleményét és tapasztalatait az ATS rendszerek alkalmazásával kapcsolatban, valamint feltárjam a jelenlegi és jövőbeli munkavállalók tapasztalatait a toborzási folyamatokkal kapcsolatban.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758895">
    <w:multiLevelType w:val="hybridMultilevel"/>
    <w:lvl w:ilvl="0" w:tplc="243019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758895">
    <w:abstractNumId w:val="847588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86596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