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MEGYESI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attila.megyesi.mts@gmail.com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Bárczi Judit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Neumann János Egyetem Gazdálkodás- és Szervezéstudományok Doktori Iskolája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lakossági állampapír állomány vizsgálata 2013 és 2023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államadósság; állampapír; infláció; állampapírpiac; gazdaság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államnak megnövekedett kockázati faktorokkal kell számolnia a külföld felé történő eladósodás esetén. A változékony gazdasági környezet jelentős ráhatással volt a háztartási megtakarítások és a háztartási vagyon alakulására. A vizsgálatom célja az állampapír állományváltozásokat kiváltó okok feltárása és bemutatása, amelyet egy széleskörű makro vizsgálattal alátámasztottam. Elemeztem a magyar államadósság alakulását, valamint a lakossági megtakarítások tendenciáját és az ezekre ható tényezőket. Továbbá összehasonlítottam az egyes lakossági állampapír konstrukciókat.</w:t>
      </w:r>
      <w:r>
        <w:rPr>
          <w:color w:val="000000"/>
          <w:sz w:val="24"/>
          <w:szCs w:val="24"/>
        </w:rPr>
        <w:br/>
        <w:t xml:space="preserve">A szakirodalmi feldolgozásban megállapításra került, hogy az állam a nemzetgazdaságban betöltött szerepének eredményeképp jellemzően deficittel működik. Az adósságkezelő a működését átfogó stratégiai célok mentén valósítja meg, amelyek, többek között, a devizaadósság arányának alacsony szinten tartása, a lakossági állampapírok súlyának növelése. A háztartások befektetői szerepvállalásának vizsgálatával kapcsolatban a legrelevánsabb elmélet, a permanens jövedelem koncepciója szerint a háztartások a jövőbeli várakozásaikhoz igazítják megtakarításaikat, ezáltal növekvő bevétel esetén növekszik a megtakarítási ráta is.</w:t>
      </w:r>
      <w:r>
        <w:rPr>
          <w:color w:val="000000"/>
          <w:sz w:val="24"/>
          <w:szCs w:val="24"/>
        </w:rPr>
        <w:br/>
        <w:t xml:space="preserve">A vizsgálatban az államadósság tulajdonosi szektorok szerinti megoszlásában egyértelmű a javulás, a denominációs megbontás alapján viszont a kezdeti javulást később megtörték a deviza forrás bevonások. Jelentős nyomás alá került az államháztartás, amelyet a folyamatos lakossági termékek állomány gyarapodása sem tudott enyhíteni. Az időszakokban tapasztalt lakossági termékek állománynövekményei egyértelműen a legjobb hozamot biztosító konstrukciók megjelenésére vezethetőek vissza. Az infláció megugrásával az államháztartás megnövekedett finanszírozási igényét belföldről csak a nagyon megdrágult lakossági terméken, a Prémium Magyar Állampapíron keresztül lehetett biztosítani.</w:t>
      </w:r>
      <w:r>
        <w:rPr>
          <w:color w:val="000000"/>
          <w:sz w:val="24"/>
          <w:szCs w:val="24"/>
        </w:rPr>
        <w:br/>
        <w:t xml:space="preserve">A háztartások megtakarítási hajlandóságával kapcsolatban alátámasztást nyert a növekvő jövedelem melletti növekvő megtakarítási ráta. A vizsgálati eredmények rámutattak, hogy a vásárlóerő megtartásra törekedtek a háztartások. Az állományváltozások legfontosabb, konkrét kiváltó oka azonban valamilyen kiemelkedő hozamú konstrukció kibocsátása volt. Megállapításra került, hogy mivel a lakossági befektetők egyen kockázatúnak tartanak minden állampapírt, ezért mindig a legmagasabb hozamú eszközbe allokálják vagyonuk legjelentősebb részét.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99608">
    <w:multiLevelType w:val="hybridMultilevel"/>
    <w:lvl w:ilvl="0" w:tplc="15838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99608">
    <w:abstractNumId w:val="90699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4385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