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KOMESZ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fruzsinakomesz@gmail.com</w:t>
            </w:r>
            <w:r w:rsidRPr="001067CD">
              <w:rPr>
                <w:i/>
              </w:rPr>
              <w:br/>
            </w:r>
            <w:r w:rsidR="00A96AEC">
              <w:t>angol nyelv és kultúra; dráma- és színházismeret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Animációs kisfilmek feldolgozása drámajátékos eszközökkel - Empátiafejlesztő foglalkozások iskolásoknak.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animáció; drámapedagógia; empátia; fejlesztő; foglalkozás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témája animációs kisfilmek feldolgozása drámajátékos eszközökkel, empátiafejlesztés céljával. A téma alapjául egy magyar díjnyertes animációs kisfilm, a Rabbit and Deer (2013) szolgált. A kutatásban két 11. évfolyamos tanulókból álló csoport vett részt, akiknek levetítettem a két kisfilmet és megtartottam az azokhoz kapcsolódó utófoglalkozást.</w:t>
      </w:r>
      <w:r>
        <w:rPr>
          <w:color w:val="000000"/>
          <w:sz w:val="24"/>
          <w:szCs w:val="24"/>
        </w:rPr>
        <w:br/>
        <w:t xml:space="preserve">Kutatásom során arra voltam kíváncsi, hogy a drámapedagógia eszközei elősegítik-e a diákok számára a bemutatott filmek megértését, az azok által felvetett témákhoz való viszonyulásukat és mélyebb bevonódásukat. Ezt akciókutatás során, hospitálók megfigyelései alapján és a kutatásban résztvevő tanulók reflexióját összegezve mértem. A vizsgált módszerek azt mutatták, hogy a diákok mindkét foglalkozás során többnyire aktívan, együttműködően, kreatív megoldásokat alkalmazva vettek részt. A válaszaik értelmes, elemző hozzáállásról tanúskodnak, amelyekből kiderül, hogy a filmek megnézését és az azt feldolgozó foglalkozásokat érdekesnek és elgondolkodtatónak találták.</w:t>
      </w:r>
      <w:r>
        <w:rPr>
          <w:color w:val="000000"/>
          <w:sz w:val="24"/>
          <w:szCs w:val="24"/>
        </w:rPr>
        <w:br/>
        <w:t xml:space="preserve">Eredményeimből arra következtethetünk, hogy a drámajátékos módszer a filmek feldolgozása során jól alkalmazható. Kijelenthetjük, hogy a tanulók a drámajátékok és beszélgetések segítségével jobban megértették és átérezték a filmek témáját, üzenetét és saját életükre vonatkozó relevanciáját.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15425">
    <w:multiLevelType w:val="hybridMultilevel"/>
    <w:lvl w:ilvl="0" w:tplc="1665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15425">
    <w:abstractNumId w:val="92015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433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