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ENIKŐ JULIA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e.j.katona@gmail.com</w:t>
            </w:r>
            <w:r w:rsidRPr="001067CD">
              <w:rPr>
                <w:i/>
              </w:rPr>
              <w:br/>
            </w:r>
            <w:r w:rsidR="00A96AEC">
              <w:t>Interdiszciplináris családtudományi mesterképzési szak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Egészségügyi Közszolgálati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Ildikó Fruzsina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EKK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nyílt örökbeadást választó édesanyák társadalmi hátterének vizsgálata és az örökbefogadásra vonatkozó lehetséges közpolitikai megfontolások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Örökbeadás, nyílt örökbefogadás, felelőtlenség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örökbefogadás legkevésbé ismert szereplőinek, az örökbeadó anyák helyzetének bemutatása. Az örökbeadás rendkívül érzékeny, nehezen kutatható terület, az örökbeadó családokról keveset tudunk. Rengeteg előítélettel kell szembenézniük azoknak a nőknek, akik úgy döntenek, hogy nyílt örökbeadás útján gondoskodnak a gyermekük sorsáról. Ezt a hiányt próbálja némileg pótolni a dolgozatban bemutatott kutatás, amely nyílt örökbeadást választó vérszerinti anyákról összegyűjtött adatokat, információkat, tapasztalatokat elemez annak érdekében, hogy betekintést nyerhessünk a nyílt örökbeadás motivációiba. A dolgozat célja az is, hogy azoknak a szakembereknek, akik más területen találkoznak krízisvárandóssal, rendelkezzenek olyan információkkal, amik alapján megfelelően, ítélkezésmentesen tudják kísérni ezeket az anyákat. Az örökbe adó szülők kutatásának első lépéseként a nyílt örökbefogadással foglalkozó egyik civil szervezet, a Fészek az Örökbefogadókért és Örökbefogadottakért Alapítvány krízisvárandósainak (100 fő) adatait dolgozzuk fel, akik a 2019-2024 közötti időszakban nyílt örökbefogadás útján gondoskodtak gyermekükről.</w:t>
      </w:r>
      <w:r>
        <w:rPr>
          <w:color w:val="000000"/>
          <w:sz w:val="24"/>
          <w:szCs w:val="24"/>
        </w:rPr>
        <w:br/>
        <w:t xml:space="preserve">A szakirodalom bemutatásakor terjedelmi okokból az örökbeadási motivációk szempontjából legrelevánsabb szakirodalmak feldolgozása volt a cél, bemutatásra kerülnek az elérhető statisztikai adatok, a releváns jogszabályok és egyéb, a téma szempontjából kulcsfontosságú területek és fogalmak (pl. krízisvárandós, a roma etnikumhoz tartozás kérdése, a nyílt és zárt örökbefogadás nehézségeinek és előnyeinek bemutatása, a szociokonómiai tényezők szerepe illetve az örökbefogadás mint alternatív családalapítási forma bemutatása.</w:t>
      </w:r>
      <w:r>
        <w:rPr>
          <w:color w:val="000000"/>
          <w:sz w:val="24"/>
          <w:szCs w:val="24"/>
        </w:rPr>
        <w:br/>
        <w:t xml:space="preserve">A nagyrészt leíró elemzés az érintett népesség alapvető jellemzőire és motivációra vonatkozóan bővíti a jelenlegi tudásunkat – semmiféle hasonló közölt adat tudományos jellegű bemutatásáról nincs tudomásunk.</w:t>
      </w:r>
      <w:r>
        <w:rPr>
          <w:color w:val="000000"/>
          <w:sz w:val="24"/>
          <w:szCs w:val="24"/>
        </w:rPr>
        <w:br/>
        <w:t xml:space="preserve">A területen többéves munkatapasztalat és az adatelemzés alapján a rendszer egészét illetően policy-javaslatok is megfogalmazásra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75216">
    <w:multiLevelType w:val="hybridMultilevel"/>
    <w:lvl w:ilvl="0" w:tplc="56375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75216">
    <w:abstractNumId w:val="219752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071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