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KIRÁLY GYŐZŐ ANDRÁS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gyoz55@gmail.com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Topal Leila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Pintér Jenő</w:t>
            </w:r>
          </w:p>
          <w:p w:rsidR="00DB4822" w:rsidRDefault="00DB4822" w:rsidP="00BA6BAF">
            <w:pPr>
              <w:pStyle w:val="Konzulensektitulus"/>
            </w:pPr>
            <w:r w:rsidRPr="00DB4822">
              <w:t>szakorvosjelölt,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vegetatív tónus és az intrinzik szívfrekvencia változásainak vizsgálata nagyállat sportszív modellben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sportszív; szív; bradycardia; nagyállat; intrinzik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Bevezető:</w:t>
      </w:r>
      <w:r>
        <w:rPr>
          <w:color w:val="000000"/>
          <w:sz w:val="24"/>
          <w:szCs w:val="24"/>
        </w:rPr>
        <w:br/>
        <w:t xml:space="preserve">A sportszív frekvenciája közismerten alacsonyabb, amelyet gyakran a paraszimpatikus tónus fokozódásának tulajdonítanak, azonban újabb kutatások más mechanizmusokra is rávilágítottak. A szívet érintő idegrendszeri változások nem elhanyagolhatóak, hiszen a bradikardia önmagában, mint aritmia szubsztrát, illetve a vegetatív idegrendszer tónusának megváltozása aritmiák kialakulásához vezethet. Kutatómunkánkban célul tűztük ki a vegetatív idegrendszer szívritmusra kifejtett hatásának és a sinus-csomó intrinzik aktivitásának vizsgálatát nyugalomban és farmakológiai blokád mellett nagyállat sportszív modellen.</w:t>
      </w:r>
      <w:r>
        <w:rPr>
          <w:color w:val="000000"/>
          <w:sz w:val="24"/>
          <w:szCs w:val="24"/>
        </w:rPr>
        <w:br/>
        <w:t xml:space="preserve">Metodika:</w:t>
      </w:r>
      <w:r>
        <w:rPr>
          <w:color w:val="000000"/>
          <w:sz w:val="24"/>
          <w:szCs w:val="24"/>
        </w:rPr>
        <w:br/>
        <w:t xml:space="preserve">Hím beagle kutyákat véletlenszerűen „pihenő” és „edzett” csoportokba osztottunk (N = 14 – 14). Az edzett csoport 4 hónapos intenzív állóképességi tréningben vett részt. A tréning elején és végén megvizsgáltuk a vegetatív idegrendszeri változásokat szermentes nyugalmi EKG felvételeken, illetve paraszimpatolítikum (0,08 mg/kg atropin) és szimpatolítikum (0,2 mg/kg propranolol) adása mellett.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Az edzés protokoll végén az edzett állatokban szignifikáns nyugalmi bradikardia alakult ki a kontroll csoporthoz képest (94,9±14,2 ütés/perc vs. 109,62±23,5 ütés/perc; pKövetkeztetések:</w:t>
      </w:r>
      <w:r>
        <w:rPr>
          <w:color w:val="000000"/>
          <w:sz w:val="24"/>
          <w:szCs w:val="24"/>
        </w:rPr>
        <w:br/>
        <w:t xml:space="preserve">A kapott frekvencia és variabilitás változások hasonlóak a humán állóképességi sportolóknál megfigyeltekkel. Adatainkból arra következtethetünk, hogy a vegetatív idegrendszer egyensúlyának változása és a sinus-csomó intrinzik átalakulása egyaránt hozzájárul a bradikardiához. A jövőben elengedhetetlenek a további vizsgálatok, hogy pontosabb képet nyerhessünk a sportszív sinus-csomóját érintő változásokról.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570648">
    <w:multiLevelType w:val="hybridMultilevel"/>
    <w:lvl w:ilvl="0" w:tplc="531371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570648">
    <w:abstractNumId w:val="595706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51437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