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MAJERCSIK SZILÁRD-ATTILA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majercsikszilardattila@gmail.com</w:t>
            </w:r>
            <w:r w:rsidRPr="001067CD">
              <w:rPr>
                <w:i/>
              </w:rPr>
              <w:br/>
            </w:r>
            <w:r w:rsidR="00A96AEC">
              <w:t>Általános Orvosi Kar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Benyhe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Kaposvári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betűk neurális ujjlenyomata: betűk és betűtípusok dekódolása EEG jelek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EEG, betűfelismerés, dekódolás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betűfelismerés az olvasásnak az a legalapvetőbb funkcionális</w:t>
      </w:r>
      <w:r>
        <w:rPr>
          <w:color w:val="000000"/>
          <w:sz w:val="24"/>
          <w:szCs w:val="24"/>
        </w:rPr>
        <w:br/>
        <w:t xml:space="preserve">egysége amelyet az agy mintegy építőelemként használ az írott világ</w:t>
      </w:r>
      <w:r>
        <w:rPr>
          <w:color w:val="000000"/>
          <w:sz w:val="24"/>
          <w:szCs w:val="24"/>
        </w:rPr>
        <w:br/>
        <w:t xml:space="preserve">megértésére. Az olvasás pontos időbeli lefutásáról több elméleti modell is</w:t>
      </w:r>
      <w:r>
        <w:rPr>
          <w:color w:val="000000"/>
          <w:sz w:val="24"/>
          <w:szCs w:val="24"/>
        </w:rPr>
        <w:br/>
        <w:t xml:space="preserve">létezik, viszont a folyamat elektrofiziológiai jeleiről kevesebbet tudunk.</w:t>
      </w:r>
      <w:r>
        <w:rPr>
          <w:color w:val="000000"/>
          <w:sz w:val="24"/>
          <w:szCs w:val="24"/>
        </w:rPr>
        <w:br/>
        <w:t xml:space="preserve">Létezik-e bármilyen eltérés a különböző betűk kérgi reprezentációja között?</w:t>
      </w:r>
      <w:r>
        <w:rPr>
          <w:color w:val="000000"/>
          <w:sz w:val="24"/>
          <w:szCs w:val="24"/>
        </w:rPr>
        <w:br/>
        <w:t xml:space="preserve">Ha egy betű bármilyen tulajdonsága megváltozik, az hatással van-e a kérgi</w:t>
      </w:r>
      <w:r>
        <w:rPr>
          <w:color w:val="000000"/>
          <w:sz w:val="24"/>
          <w:szCs w:val="24"/>
        </w:rPr>
        <w:br/>
        <w:t xml:space="preserve">kiváltott válaszokra, valamint megjósolható-e egy betű milyensége pusztán</w:t>
      </w:r>
      <w:r>
        <w:rPr>
          <w:color w:val="000000"/>
          <w:sz w:val="24"/>
          <w:szCs w:val="24"/>
        </w:rPr>
        <w:br/>
        <w:t xml:space="preserve">agyhullámokat vizsgálva?</w:t>
      </w:r>
      <w:r>
        <w:rPr>
          <w:color w:val="000000"/>
          <w:sz w:val="24"/>
          <w:szCs w:val="24"/>
        </w:rPr>
        <w:br/>
        <w:t xml:space="preserve">Módszerek: 64 csatornás EEG-t végeztünk 26 egyetemista résztvevőn (21</w:t>
      </w:r>
      <w:r>
        <w:rPr>
          <w:color w:val="000000"/>
          <w:sz w:val="24"/>
          <w:szCs w:val="24"/>
        </w:rPr>
        <w:br/>
        <w:t xml:space="preserve">nő, átlag életkor: 21,8±1.8). A felvétel során az alanyok különböző betűk</w:t>
      </w:r>
      <w:r>
        <w:rPr>
          <w:color w:val="000000"/>
          <w:sz w:val="24"/>
          <w:szCs w:val="24"/>
        </w:rPr>
        <w:br/>
        <w:t xml:space="preserve">képeit figyelték meg (40 individuális stimulus, mindegyik negyvenszer</w:t>
      </w:r>
      <w:r>
        <w:rPr>
          <w:color w:val="000000"/>
          <w:sz w:val="24"/>
          <w:szCs w:val="24"/>
        </w:rPr>
        <w:br/>
        <w:t xml:space="preserve">bemutatva), miközben figyelmüket egy detekciós feladattal tartottuk fent. Az</w:t>
      </w:r>
      <w:r>
        <w:rPr>
          <w:color w:val="000000"/>
          <w:sz w:val="24"/>
          <w:szCs w:val="24"/>
        </w:rPr>
        <w:br/>
        <w:t xml:space="preserve">EEG adatokat (egyenkénti kiváltott válaszok) különböző stimulus-kvalitások</w:t>
      </w:r>
      <w:r>
        <w:rPr>
          <w:color w:val="000000"/>
          <w:sz w:val="24"/>
          <w:szCs w:val="24"/>
        </w:rPr>
        <w:br/>
        <w:t xml:space="preserve">mentén csoportosítva, gépi tanuló algoritmussal próbáltuk elkülöníteni. Az</w:t>
      </w:r>
      <w:r>
        <w:rPr>
          <w:color w:val="000000"/>
          <w:sz w:val="24"/>
          <w:szCs w:val="24"/>
        </w:rPr>
        <w:br/>
        <w:t xml:space="preserve">elkülönítési helyességet idő mentén cluster alapú statisztikával vizsgáltuk</w:t>
      </w:r>
      <w:r>
        <w:rPr>
          <w:color w:val="000000"/>
          <w:sz w:val="24"/>
          <w:szCs w:val="24"/>
        </w:rPr>
        <w:br/>
        <w:t xml:space="preserve">(10000 permutáció).</w:t>
      </w:r>
      <w:r>
        <w:rPr>
          <w:color w:val="000000"/>
          <w:sz w:val="24"/>
          <w:szCs w:val="24"/>
        </w:rPr>
        <w:br/>
        <w:t xml:space="preserve">Eredmények: eredményeink alapján mind a betűidentitás (a, e, f, g), a</w:t>
      </w:r>
      <w:r>
        <w:rPr>
          <w:color w:val="000000"/>
          <w:sz w:val="24"/>
          <w:szCs w:val="24"/>
        </w:rPr>
        <w:br/>
        <w:t xml:space="preserve">betűméret (kisbetű, nagybetű) és a betűtípus (öt vizuálisan különböző font)</w:t>
      </w:r>
      <w:r>
        <w:rPr>
          <w:color w:val="000000"/>
          <w:sz w:val="24"/>
          <w:szCs w:val="24"/>
        </w:rPr>
        <w:br/>
        <w:t xml:space="preserve">szignifikánsan elkülöníthető volt a betű megjelenése által kiváltott válasz</w:t>
      </w:r>
      <w:r>
        <w:rPr>
          <w:color w:val="000000"/>
          <w:sz w:val="24"/>
          <w:szCs w:val="24"/>
        </w:rPr>
        <w:br/>
        <w:t xml:space="preserve">jellemző időszakaiban. A betűidentitás elkülönítése akkor is eredményes</w:t>
      </w:r>
      <w:r>
        <w:rPr>
          <w:color w:val="000000"/>
          <w:sz w:val="24"/>
          <w:szCs w:val="24"/>
        </w:rPr>
        <w:br/>
        <w:t xml:space="preserve">volt, amikor a dekódoló algoritmus betanítása csak kisbetűs adatok alapján</w:t>
      </w:r>
      <w:r>
        <w:rPr>
          <w:color w:val="000000"/>
          <w:sz w:val="24"/>
          <w:szCs w:val="24"/>
        </w:rPr>
        <w:br/>
        <w:t xml:space="preserve">történt, és a helyességet a nagybetűs adatokon ellenőriztük (és fordítva).</w:t>
      </w:r>
      <w:r>
        <w:rPr>
          <w:color w:val="000000"/>
          <w:sz w:val="24"/>
          <w:szCs w:val="24"/>
        </w:rPr>
        <w:br/>
        <w:t xml:space="preserve">Megbeszélés: a betűidentitás kérgi reprezentációja meglepően korán, már</w:t>
      </w:r>
      <w:r>
        <w:rPr>
          <w:color w:val="000000"/>
          <w:sz w:val="24"/>
          <w:szCs w:val="24"/>
        </w:rPr>
        <w:br/>
        <w:t xml:space="preserve">az első vizuális kiváltott válasz komponenssel egy időben (~100 ms)</w:t>
      </w:r>
      <w:r>
        <w:rPr>
          <w:color w:val="000000"/>
          <w:sz w:val="24"/>
          <w:szCs w:val="24"/>
        </w:rPr>
        <w:br/>
        <w:t xml:space="preserve">kezdődik. Ehhez hasonló lefutású a kis- és nagybetűkön keresztvalidált</w:t>
      </w:r>
      <w:r>
        <w:rPr>
          <w:color w:val="000000"/>
          <w:sz w:val="24"/>
          <w:szCs w:val="24"/>
        </w:rPr>
        <w:br/>
        <w:t xml:space="preserve">elemzés mely alátámasztja a reprezentáció absztraktságát, hiszen az</w:t>
      </w:r>
      <w:r>
        <w:rPr>
          <w:color w:val="000000"/>
          <w:sz w:val="24"/>
          <w:szCs w:val="24"/>
        </w:rPr>
        <w:br/>
        <w:t xml:space="preserve">általunk alkalmazott kis és nagybetűk vizuális megjelenése nagyban eltért.</w:t>
      </w:r>
      <w:r>
        <w:rPr>
          <w:color w:val="000000"/>
          <w:sz w:val="24"/>
          <w:szCs w:val="24"/>
        </w:rPr>
        <w:br/>
        <w:t xml:space="preserve">Meglepő eredményünk továbbá, hogy az alapvető vizuális tulajdonságaiban</w:t>
      </w:r>
      <w:r>
        <w:rPr>
          <w:color w:val="000000"/>
          <w:sz w:val="24"/>
          <w:szCs w:val="24"/>
        </w:rPr>
        <w:br/>
        <w:t xml:space="preserve">különböző betűtípusok elkülöníthetősége csak később (~150 ms) kezdődik</w:t>
      </w:r>
      <w:r>
        <w:rPr>
          <w:color w:val="000000"/>
          <w:sz w:val="24"/>
          <w:szCs w:val="24"/>
        </w:rPr>
        <w:br/>
        <w:t xml:space="preserve">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42680">
    <w:multiLevelType w:val="hybridMultilevel"/>
    <w:lvl w:ilvl="0" w:tplc="80255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42680">
    <w:abstractNumId w:val="43242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099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