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LÁSZIK MIHÁLY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mihalylaszik@gmail.com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Soós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rhegmatogen retinaleválás korai felismerésének fontossága: a beteg által kitölthető kérdőív fejlesztése a maradandó látásromlás megelőzése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rhegmatogen; retinaleválás; látótér kiesés; villámlátás; vitrectomia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A rhegmatogen retinaleválás maradandó látásromlással fenyegető, mihamarabb műtétet igénylő szemészeti kórkép. Míg a fovea centrális leválása előtt felismert és megoperált esetekben nemritkán látáscsökkenéssel sem jár a betegség, addig a fovea leválását követően napról napra csökken a várható postoperatív látásélesség. A látás megőrzéséhez tehát kulcsfontosságú az időfaktor, a gyors diagnózis és az azt követő mielőbbi orvosi ellátás, amely adataink alapján hazánkban sajnos gyakran késik.</w:t>
      </w:r>
      <w:r>
        <w:rPr>
          <w:color w:val="000000"/>
          <w:sz w:val="24"/>
          <w:szCs w:val="24"/>
        </w:rPr>
        <w:br/>
        <w:t xml:space="preserve">Módszer: Munkánk során rhegmatogen retinaleválással diagnosztizált és emiatt a Szegedi Tudományegyetem Szemészeti Klinikán vitrectomián átesett 45 páciens anamnézisét, látáspanaszait és látásélesség alakulását elemeztük. A kapott adatok alapján célul tűztük ki, hogy segítsük a betegség korábbi felismerését és lehetővé tegyük az eredményesebb kezelését. A látáspanaszok elemzését követően megalkottunk egy, a páciens által önállóan kitölthető kérdőívet, amelynek célja a sürgős ellátást igénylő betegek kiszűrése.</w:t>
      </w:r>
      <w:r>
        <w:rPr>
          <w:color w:val="000000"/>
          <w:sz w:val="24"/>
          <w:szCs w:val="24"/>
        </w:rPr>
        <w:br/>
        <w:t xml:space="preserve">Eredmények: A retinaleválás miatt vitrectomián átesett betegek 41%-a egyáltalán nem hallott a retinaleválásról. A betegek 80%-a úszkáló homályokat, 54,3%-a villámlátást és a 89%-a látótér kiesést tapasztalt, ennek ellenére 64,5%-ban már a fovea leválását követően került sor a műtétre. A kérdőív megalkotásával elindulhatott az ambuláns adatgyűjtés, a rizikó becslésre alkalmas pontrendszer kidolgozása megkezdődött, mely az esetszám növelésével folyamatosan pontosítható.</w:t>
      </w:r>
      <w:r>
        <w:rPr>
          <w:color w:val="000000"/>
          <w:sz w:val="24"/>
          <w:szCs w:val="24"/>
        </w:rPr>
        <w:br/>
        <w:t xml:space="preserve">Megbeszélés: Munkánk alapján az első panasz és a műtét között átlagosan 19 nap, míg a fovea leválásáig átlagosan 8,2 nap telt el. Jelen kutatásunkkal nemcsak a figyelmet szeretnénk felhívni a retinaleválás korai diagnózisának fontosságára, hanem célul tűzzük ki a rizikóbecslésre alkalmas kérdőív megalkotását, ezzel a fenti idők lerövidítését a látás megóvása érdekében.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152305">
    <w:multiLevelType w:val="hybridMultilevel"/>
    <w:lvl w:ilvl="0" w:tplc="56375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152305">
    <w:abstractNumId w:val="851523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68107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