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HORNYÁK TEODÓRA</w:t>
            </w:r>
          </w:p>
          <w:p w:rsidR="00C275A3" w:rsidRDefault="00CA6B74" w:rsidP="00C275A3">
            <w:pPr>
              <w:pStyle w:val="Hallgatokepzes"/>
            </w:pPr>
            <w:r w:rsidRPr="001067CD">
              <w:rPr>
                <w:i/>
              </w:rPr>
              <w:t>horadora600@gmail.com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Papp Benjamin Tamás</w:t>
            </w:r>
          </w:p>
          <w:p w:rsidR="00DB4822" w:rsidRDefault="00DB4822" w:rsidP="00BA6BAF">
            <w:pPr>
              <w:pStyle w:val="Konzulensektitulus"/>
            </w:pPr>
            <w:r w:rsidRPr="00DB4822">
              <w:t>PhD hallgató, SZTE SZAOK</w:t>
            </w:r>
          </w:p>
        </w:tc>
      </w:tr>
      <w:tr w:rsidR="00DB4822" w:rsidTr="00DB4822">
        <w:tc>
          <w:tcPr>
            <w:tcW w:w="9854" w:type="dxa"/>
          </w:tcPr>
          <w:p w:rsidR="00DB4822" w:rsidRPr="00DB4822" w:rsidRDefault="00DB4822" w:rsidP="00BA6BAF">
            <w:pPr>
              <w:pStyle w:val="Konzulenseknev"/>
            </w:pPr>
            <w:r w:rsidRPr="00DB4822">
              <w:t>Dr. Csányi Ildikó</w:t>
            </w:r>
          </w:p>
          <w:p w:rsidR="00DB4822" w:rsidRDefault="00DB4822" w:rsidP="00BA6BAF">
            <w:pPr>
              <w:pStyle w:val="Konzulensektitulus"/>
            </w:pPr>
            <w:r w:rsidRPr="00DB4822">
              <w:t>egyetemi tanársegéd,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bőrdaganatok korai felismerését célzó edukációs program kidolgozása háziorvosok számára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Bőrdaganatok, prevenció, háziorvosok, oktatás, innováció</w:t>
      </w:r>
      <w:r>
        <w:t xml:space="preserve"/>
      </w:r>
    </w:p>
    <w:p>
      <w:pPr>
        <w:widowControl w:val="on"/>
        <w:pBdr/>
        <w:spacing w:before="240" w:after="240" w:line="240" w:lineRule="auto"/>
        <w:ind w:left="0" w:right="0"/>
        <w:jc w:val="left"/>
      </w:pPr>
      <w:r>
        <w:rPr>
          <w:color w:val="000000"/>
          <w:sz w:val="24"/>
          <w:szCs w:val="24"/>
        </w:rPr>
        <w:t xml:space="preserve">Bevezetés: Korábbi eredményeink alapján ismert, hogy a bőrdaganatok későn kerülnek felismerésre, melyben az alap- és a szakorvosi ellátás szerepe vitathatatlan. Számos irodalmi adat bizonyítja, hogy a háziorvosok megfelelő oktatása kedvező hatással van a bőrdaganatok korai felismerésére és a diagnosztikus idő csökkentésére. A szakmai publikációk alapján képzésük eredményesebb és költséghatékonyabb, mint a lakosságot célzó kampányok. Valamint, a prevenciós stratégia részeként ki is egészítheti azokat.</w:t>
      </w:r>
    </w:p>
    <w:p>
      <w:pPr>
        <w:widowControl w:val="on"/>
        <w:pBdr/>
        <w:spacing w:before="240" w:after="240" w:line="240" w:lineRule="auto"/>
        <w:ind w:left="0" w:right="0"/>
        <w:jc w:val="left"/>
      </w:pPr>
      <w:r>
        <w:rPr>
          <w:color w:val="000000"/>
          <w:sz w:val="24"/>
          <w:szCs w:val="24"/>
        </w:rPr>
        <w:br/>
        <w:t xml:space="preserve">Módszerek: Célul tűztük ki háziorvosok körében egy olyan komplex edukációs program kidolgozását, mely a hazai egészségügyi ellátó rendszerhez igazodik. Irodalmi áttekintést követően 2023. őszén mélyinterjúkat folytattunk 12 szegedi háziorvossal, majd mindezen eredményeket alapul véve alakítottuk ki oktatási tervünket.</w:t>
      </w:r>
    </w:p>
    <w:p>
      <w:pPr>
        <w:widowControl w:val="on"/>
        <w:pBdr/>
        <w:spacing w:before="240" w:after="240" w:line="240" w:lineRule="auto"/>
        <w:ind w:left="0" w:right="0"/>
        <w:jc w:val="left"/>
      </w:pPr>
      <w:r>
        <w:rPr>
          <w:color w:val="000000"/>
          <w:sz w:val="24"/>
          <w:szCs w:val="24"/>
        </w:rPr>
        <w:br/>
        <w:t xml:space="preserve">Eredmények: Az interjúk alapján a háziorvosok nem ismerik a bőrvizsgálat protokollját, bizonytalanok a gyanús bőrelváltozások felismerésében és elégedetlenek a bőrgyógyászati ismereteikkel. A rendelőkben nem állnak rendelkezésre a bőrdaganatokkal és a fényvédelemmel kapcsolatos edukációs anyagok. Részükről igény mutatkozik egy gyakorlat orientált képzésre és a bőrgyógyász-háziorvos kapcsolat elmélyítésére. Eredményeink és az irodalmi adatok alapján programunk központi eleme egy kiscsoportos, esetbemutatáson alapuló interaktív workshop lesz. Közvetlenül az oktatás előtt és után klinikai képeken alapuló diagnosztikus teszt kitöltését tervezzük. A későbbiekben a háziorvosok által bőrrák szempontjából rizikócsoportba sorolt betegek bőrgyógyászati szűrésére nyílik lehetőség a projektben résztvevő szakorvosok által. Terveink szerint a háziorvos és a bőrgyógyász megegyező felépítésű betegvizsgálati lapot fog kitölteni, mely alapján képet kapnánk a háziorvosok diagnosztikus pontosságáról. A projekt zárásaként fókuszcsoportos megbeszélést tervezünk a vizsgálatban résztvevő orvosokkal.</w:t>
      </w:r>
    </w:p>
    <w:p>
      <w:pPr>
        <w:widowControl w:val="on"/>
        <w:pBdr/>
        <w:spacing w:before="240" w:after="240" w:line="240" w:lineRule="auto"/>
        <w:ind w:left="0" w:right="0"/>
        <w:jc w:val="left"/>
      </w:pPr>
      <w:r>
        <w:rPr>
          <w:color w:val="000000"/>
          <w:sz w:val="24"/>
          <w:szCs w:val="24"/>
        </w:rPr>
        <w:br/>
        <w:t xml:space="preserve">Megbeszélés: A háziorvosok bőrgyógyászati továbbképzése elengedhetetlen a bőrdaganatok időben történő felismeréséhez. Projektünkkel szeretnénk egy könnyen skálázható, más társszakmák számára is adaptálható edukációs gyakorlatot kifejleszteni.</w:t>
      </w:r>
      <w:r>
        <w:rPr>
          <w:color w:val="000000"/>
          <w:sz w:val="24"/>
          <w:szCs w:val="24"/>
        </w:rPr>
        <w:br/>
        <w:t xml:space="preserve">Támogató: ScUp-Együtt a tudományért egyesület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27883">
    <w:multiLevelType w:val="hybridMultilevel"/>
    <w:lvl w:ilvl="0" w:tplc="62509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27883">
    <w:abstractNumId w:val="37627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585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