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GERSE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gersepeter@gmail.com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Bata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Fúvással előállított PET palackok kristályos szerkezetének módosítási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PET; hidrogén; liner; kristályszerkezet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célja a fúvott PET termékek kristályosodási folyamatainak és ezek mechanikai tulajdonságokra gyakorolt hatásának vizsgálata.</w:t>
      </w:r>
      <w:r>
        <w:rPr>
          <w:color w:val="000000"/>
          <w:sz w:val="24"/>
          <w:szCs w:val="24"/>
        </w:rPr>
        <w:br/>
        <w:t xml:space="preserve">Az első kísérletek alapján a fúvott PET palackok amorfnak tűnő oldalfalai magas kristályos részhányadot mutattak, s ezt hőkezeléssel még tovább sikerült növelni. Ezt</w:t>
      </w:r>
      <w:r>
        <w:rPr>
          <w:color w:val="000000"/>
          <w:sz w:val="24"/>
          <w:szCs w:val="24"/>
        </w:rPr>
        <w:br/>
        <w:t xml:space="preserve">figyelembe véve, vizsgáltuk a fúvás során fellépő orientáció és az üvegesedési hőmérséklet (Tg) feletti hőkezelés hatását a kristályszerkezetre. Előkísérleteink során egy fúvógéppel előformából PET palackokat fújtunk három különböző szerszámhőmérsékleten (Tg alatti, Tg-közeli és Tg feletti tartományban). A kész PET palackok és előformáikat differenciális pásztázó kalorimetriával (DSC) vizsgáltuk, hogy meghatározzuk a szerszámhőmérséklet, tartózkodási idő és orientáció kristályosodási kinetikára gyakorolt hatását. A kalometriai vizsgálatok mellett dinamikus mechanikai analízissel (DMA) elemeztük a minták struktúr viszkoelasztikus viselkedését. Hosszú távú célunk egy olyan paramétersorozat kidolgozása, amely növeli a PET palackok mechanikai tulajdonságait és permeabilitását.</w:t>
      </w:r>
      <w:r>
        <w:rPr>
          <w:color w:val="000000"/>
          <w:sz w:val="24"/>
          <w:szCs w:val="24"/>
        </w:rPr>
        <w:br/>
        <w:t xml:space="preserve">Az eredményeket hidrogéntárolás területén szeretnénk kamatoztatni (type 4; type 5 tartály), és esetlegesen saját tartály fúvási technológia optimalizálásában alkalmazni a kísérletek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25954">
    <w:multiLevelType w:val="hybridMultilevel"/>
    <w:lvl w:ilvl="0" w:tplc="69663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25954">
    <w:abstractNumId w:val="20625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740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