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POLYÁK KAMILL</w:t>
            </w:r>
          </w:p>
          <w:p w:rsidR="00C275A3" w:rsidRDefault="00CA6B74" w:rsidP="00C275A3">
            <w:pPr>
              <w:pStyle w:val="Hallgatokepzes"/>
            </w:pPr>
            <w:r w:rsidRPr="001067CD">
              <w:rPr>
                <w:i/>
              </w:rPr>
              <w:t>polyak.kamill@gmail.com</w:t>
            </w:r>
            <w:r w:rsidRPr="001067CD">
              <w:rPr>
                <w:i/>
              </w:rPr>
              <w:br/>
            </w:r>
            <w:r w:rsidR="00A96AEC">
              <w:t>Járműmérnök</w:t>
            </w:r>
            <w:r w:rsidR="00A96AEC">
              <w:br/>
            </w:r>
            <w:r w:rsidR="00E77B23">
              <w:t>BSc, 3. félév</w:t>
            </w:r>
          </w:p>
          <w:p w:rsidR="00C265CE" w:rsidRPr="009E5FF1" w:rsidRDefault="00E77B23" w:rsidP="00BA6BAF">
            <w:pPr>
              <w:pStyle w:val="Hallgatointezmeny-kar"/>
              <w:rPr>
                <w:b/>
                <w:caps/>
              </w:rPr>
            </w:pPr>
            <w:r>
              <w:t>Neumann János Egyetem</w:t>
            </w:r>
            <w:r w:rsidR="00C275A3">
              <w:br/>
            </w:r>
            <w:r w:rsidR="00DB4822">
              <w:t>GAMF Műszaki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Tajti Ferenc</w:t>
            </w:r>
          </w:p>
          <w:p w:rsidR="00DB4822" w:rsidRDefault="00DB4822" w:rsidP="00BA6BAF">
            <w:pPr>
              <w:pStyle w:val="Konzulensektitulus"/>
            </w:pPr>
            <w:r w:rsidRPr="00DB4822">
              <w:t>Tanszéki mérnök, NJE GAMFK</w:t>
            </w:r>
          </w:p>
        </w:tc>
      </w:tr>
      <w:tr w:rsidR="00DB4822" w:rsidTr="00DB4822">
        <w:tc>
          <w:tcPr>
            <w:tcW w:w="9854" w:type="dxa"/>
          </w:tcPr>
          <w:p w:rsidR="00DB4822" w:rsidRPr="00DB4822" w:rsidRDefault="00DB4822" w:rsidP="00BA6BAF">
            <w:pPr>
              <w:pStyle w:val="Konzulenseknev"/>
            </w:pPr>
            <w:r w:rsidRPr="00DB4822">
              <w:t>Dr. Berczeli Miklós</w:t>
            </w:r>
          </w:p>
          <w:p w:rsidR="00DB4822" w:rsidRDefault="00DB4822" w:rsidP="00BA6BAF">
            <w:pPr>
              <w:pStyle w:val="Konzulensektitulus"/>
            </w:pPr>
            <w:r w:rsidRPr="00DB4822">
              <w:t>Adjunktus, NJE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Elektromosan vezető ragasztástechnológia járműipari fejlesztése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Kötéstechnológia; Elektromosan vezető ragasztó; Rézlemez; Járműipari ragasztástechnológia; Elektromos ellenállás</w:t>
      </w:r>
      <w:r>
        <w:t xml:space="preserve"/>
      </w:r>
    </w:p>
    <w:p>
      <w:pPr>
        <w:widowControl w:val="on"/>
        <w:pBdr/>
        <w:spacing w:before="240" w:after="240" w:line="240" w:lineRule="auto"/>
        <w:ind w:left="0" w:right="0"/>
        <w:jc w:val="left"/>
      </w:pPr>
      <w:r>
        <w:rPr>
          <w:color w:val="000000"/>
          <w:sz w:val="24"/>
          <w:szCs w:val="24"/>
        </w:rPr>
        <w:t xml:space="preserve">Az elektromosan vezető ragasztástechnológia egyre nagyobb szerepet kap a járműipari fejlesztésekben, különösen az elektromos és hibrid járművek terjedésével. Ez a technológia lehetővé teszi, hogy a különböző alkatrészeket nemcsak mechanikailag rögzítsék, hanem elektromosan is összekapcsolják, így kiválthatók a hagyományos csavarok, forrasztások és egyéb mechanikai kötőelemek. Az ilyen ragasztókban lévő fém vagy szénalapú vezető részecskék biztosítják az áram átvitelét, miközben erős és tartós kötést hoznak létre. Ennek a megoldásnak az egyik legnagyobb előnye a súlycsökkentés, ami különösen fontos az autóiparban a hatékonyság növelése és a károsanyag-kibocsátás csökkentése érdekében. Továbbá, a ragasztók rugalmasságának köszönhetően jobban ellenállnak a rezgéseknek és hőmérséklet-változásoknak, ami javítja a járművek hosszú távú megbízhatóságát. Az elektromosan vezető ragasztók alkalmazása nemcsak az elektronikus rendszerek, például az akkumulátorok és érzékelők hatékonyabb integrálását teszi lehetővé, hanem hozzájárul az összeszerelési folyamatok gyorsításához és egyszerűsítéséhez is. A dolgozat során az elektromosan vezető ragasztott kötés elkészítése során fellépő összeszorító erő hatását vizsgálom a kötés kontakt ellenállása szempontjából.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41931">
    <w:multiLevelType w:val="hybridMultilevel"/>
    <w:lvl w:ilvl="0" w:tplc="917976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41931">
    <w:abstractNumId w:val="463419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29605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