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PRÓKAY PETRA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prokay.petra@gmail.com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Dr.Gasznerné Dr. Kormos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Konkoly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centrális projekciójú Edinger-Westphal mag szerepének vizsgálata Alzheimer-kór egérmodellben.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Alzheimer-kór; Edinger-Westphal mag; TRPA1; UCN1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Alzheimer-kór (AD) egy neurodegeneratív betegség, melyben a bazális előagyi kolinerg sejtek károsodása ismert, azonban egyéb kolinerg területek szerepére kevesebb figyelem irányul. Az Edinger-Westphal mag (EW) kolinerg idegsejtcsoportja, mely az oculomotor komplex része, már a betegség korai szakaszában érintett lehet, pupillamotoros zavart okozva. Az EW centrális projekciójú (EWcp) peptiderg részének AD-ban való érintettségéről azonban nem áll rendelkezésre adat. Saját és irodalmi adatok is felvetik a tranziens receptor potenciál ankyrin1 (TRPA1) ioncsatorna szerepét neurodegeneratív kórképekben. Nemrégiben kimutattuk, hogy a Trpa1 mRNS a központi idegrendszerben legnagyobb mennyiségben az EWcp területén, a peptiderg, urocortin1 (UCN1) tartalmú neuronban fejeződik ki. Feltételezzük, hogy az EWcp/UCN1 sejtjei is érintettek a betegségben.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AD modelljeként 3xTg egereket alkalmaztuk, melyekben az amyloid prekurzor proteint, a presenilin-1-et, illetve a tau fehérjét kódoló gének expressziója fokozott. Különböző korcsoportokat vizsgáltunk: 2, 12 és 18 hónapos 3xTg, kontrollként pedig azonos korú C57BL6-os egereket. A Trpa1 expresszió meghatározása céljából RNAscope in situ hibridizációt végeztük, melyet az UCN1 peptidtartalom detektálása céljából immunfluoreszcens jelöléssel kombináltunk az EWcp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2 hónapos kontrollokban szignifikánsan magasabb Trpa1 expresssziót tapasztaltunk, mint az azonos korú 3xTg csoportban. A C57BL6-os törzsben idős korban csökkent a Trpa1 expressziója, azonban a 3xTg törzsben a bazálisan alacsonyabb expresszió nem csökkent tovább a kor előrehaladtával. 12 hónapos korban mindkét genotípusban magasabb UCN1 peptidtartalmat találtunk a 2 hónapos társaikhoz képest, melyet 18 hónapos korra tendenciózus csökkenés követett.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</w:t>
      </w:r>
      <w:r>
        <w:rPr>
          <w:color w:val="000000"/>
          <w:sz w:val="24"/>
          <w:szCs w:val="24"/>
        </w:rPr>
        <w:br/>
        <w:t xml:space="preserve">AD modellben és idős kontroll egerek mintáiban megfigyelt alacsonyabb Trpa1 expresszió és magasabb UCN1 tartalom alátámasztja az EWcp/UCN1/Trpa1 neuronok érintettségét AD-ban.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08376">
    <w:multiLevelType w:val="hybridMultilevel"/>
    <w:lvl w:ilvl="0" w:tplc="22549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08376">
    <w:abstractNumId w:val="287083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861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