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BAGÓ LETÍCIA ANNA</w:t>
            </w:r>
          </w:p>
          <w:p w:rsidR="00C275A3" w:rsidRDefault="00CA6B74" w:rsidP="00C275A3">
            <w:pPr>
              <w:pStyle w:val="Hallgatokepzes"/>
            </w:pPr>
            <w:r w:rsidRPr="001067CD">
              <w:rPr>
                <w:i/>
              </w:rPr>
              <w:t>bagoleticiaanna@gmail.com</w:t>
            </w:r>
            <w:r w:rsidRPr="001067CD">
              <w:rPr>
                <w:i/>
              </w:rPr>
              <w:br/>
            </w:r>
            <w:r w:rsidR="00A96AEC">
              <w:t>általános orvos</w:t>
            </w:r>
            <w:r w:rsidR="00A96AEC">
              <w:br/>
            </w:r>
            <w:r w:rsidR="00E77B23">
              <w:t>Osztatlan, 10. félév</w:t>
            </w:r>
          </w:p>
          <w:p w:rsidR="00C265CE" w:rsidRPr="009E5FF1" w:rsidRDefault="00E77B23" w:rsidP="00BA6BAF">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Decsi Tamás</w:t>
            </w:r>
          </w:p>
          <w:p w:rsidR="00DB4822" w:rsidRDefault="00DB4822" w:rsidP="00BA6BAF">
            <w:pPr>
              <w:pStyle w:val="Konzulensektitulus"/>
            </w:pPr>
            <w:r w:rsidRPr="00DB4822">
              <w:t>egyetemi tanár, PTE ÁOK</w:t>
            </w:r>
          </w:p>
        </w:tc>
      </w:tr>
      <w:tr w:rsidR="00DB4822" w:rsidTr="00DB4822">
        <w:tc>
          <w:tcPr>
            <w:tcW w:w="9854" w:type="dxa"/>
          </w:tcPr>
          <w:p w:rsidR="00DB4822" w:rsidRPr="00DB4822" w:rsidRDefault="00DB4822" w:rsidP="00BA6BAF">
            <w:pPr>
              <w:pStyle w:val="Konzulenseknev"/>
            </w:pPr>
            <w:r w:rsidRPr="00DB4822">
              <w:t>Dr. Turi Alexandra</w:t>
            </w:r>
          </w:p>
          <w:p w:rsidR="00DB4822" w:rsidRDefault="00DB4822" w:rsidP="00BA6BAF">
            <w:pPr>
              <w:pStyle w:val="Konzulensektitulus"/>
            </w:pPr>
            <w:r w:rsidRPr="00DB4822">
              <w:t>orvos,  Gottsegen György Országos Kardiovaszkuláris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Szívfejlődési rendellenességek magzati diagnosztikája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magzati echokardiográfia, szívfejlődési rendellenességek, prenatális diagnosztika</w:t>
      </w:r>
      <w:r>
        <w:t xml:space="preserve"/>
      </w:r>
    </w:p>
    <w:p>
      <w:pPr>
        <w:widowControl w:val="on"/>
        <w:pBdr/>
        <w:spacing w:before="240" w:after="240" w:line="240" w:lineRule="auto"/>
        <w:ind w:left="0" w:right="0"/>
        <w:jc w:val="left"/>
      </w:pPr>
      <w:r>
        <w:rPr>
          <w:color w:val="000000"/>
          <w:sz w:val="24"/>
          <w:szCs w:val="24"/>
        </w:rPr>
        <w:t xml:space="preserve">Bevezetés: A veleszületett szívfejlődési rendellenességek gyakorisága 8-10/1000 élveszülött és ezen betegek mintegy felében van szükség a születést követően valamilyen beavatkozásra, ennek következtében jelentős a prenatális diagnosztika fontossága. Ha az újszülött szívfejlődési rendellenessége olyan nagyságrendű, az akár már magzati korban is felismerhető a megfelelő vizsgálatokkal. A prenatális szűrővizsgálat célja a beteg kilátásait javítani és környezetét felkészíteni.</w:t>
      </w:r>
      <w:r>
        <w:rPr>
          <w:color w:val="000000"/>
          <w:sz w:val="24"/>
          <w:szCs w:val="24"/>
        </w:rPr>
        <w:br/>
        <w:t xml:space="preserve">Módszerek: Kutatásunk során retrospektív módon a GOKVI (Gottsegen György Országos Kardiovaszkuláris Intézet) adatbázisából kerestük meg a magzati echokardiográfia alkalmával kiszűrt szívfejlődési rendellenességgel született betegeket, illetve az egy éves kor alatt műtétre vagy katéteres beavatkozásra szoruló gyermekeket. A rendellenességeket különválasztva vizsgáltuk meg, hogy történt-e prenatális diagnózis, ha igen melyik gesztációs hétben és milyen lett a kimenetele.</w:t>
      </w:r>
      <w:r>
        <w:rPr>
          <w:color w:val="000000"/>
          <w:sz w:val="24"/>
          <w:szCs w:val="24"/>
        </w:rPr>
        <w:br/>
        <w:t xml:space="preserve">Eredmények: A kutatásban 2021 januárja és 2022 decembere között 419 szívfejlődési rendellenességgel diagnosztizált csecsemőt és magzatot vizsgáltunk meg. Összességében 251 esetben történt magzati diagnózis. Ezen magazati echokardiográfiás vizsgálatok leggyakoribb indikációi 176 esetben korábbi ultrahangvizsgálat során látott rendellenesség, 15 esetben az anya életkora és 13 esetben magasabbnak mért nyaki redő. A prenatális diagnóziskor az átlagos gesztációs kor a 24. gesztációs hét volt. A főbb ismert szívfejlődési rendellenességeket csoportokba szedtük, ami alapján megállapítható volt, hogy legtöbbször a bal kamrát, annak kiáramlási pályáját és az aortaívet érintő rendellenességek fordulnak elő. A leggyakoribb kimenetelek között az operációt követően életben lévő gyermek szerepel 182 esetben, ezt követi a várandósság terminálása 55 esetben.</w:t>
      </w:r>
      <w:r>
        <w:rPr>
          <w:color w:val="000000"/>
          <w:sz w:val="24"/>
          <w:szCs w:val="24"/>
        </w:rPr>
        <w:br/>
        <w:t xml:space="preserve">Következtetés: A szívfejlődési rendellenességgel született gyermek ellátása komplex, ha ezen betegségek többségét magzati korban diagnosztizálják segítheti a környezet felkészülését az akut ellátásra és lehetőséget nyújthat a szülőknek a 24. hét előtt felállított diagnózis esetén a várandósság terminálásra.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86371">
    <w:multiLevelType w:val="hybridMultilevel"/>
    <w:lvl w:ilvl="0" w:tplc="46984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86371">
    <w:abstractNumId w:val="461863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24922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