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LUKÁCS</w:t>
            </w:r>
          </w:p>
          <w:p w:rsidR="00C275A3" w:rsidRDefault="00A96AEC" w:rsidP="00C275A3">
            <w:pPr>
              <w:pStyle w:val="Hallgatokepzes"/>
            </w:pPr>
            <w:r>
              <w:t>Transportation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Mándoki</w:t>
            </w:r>
          </w:p>
          <w:p w:rsidR="00DB4822" w:rsidRDefault="00DB4822" w:rsidP="00E11062">
            <w:pPr>
              <w:pStyle w:val="Konzulensek"/>
            </w:pPr>
            <w:r w:rsidRPr="00DB4822">
              <w:t>associate professor ,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Reorganization of public transport in Debrecen, based on Detailed flowchart of schedule and network system changes, made for trac group, DKV ZRT.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DKV ZRT. started the reorganization of public transport in Debrecen in the spring of 2011. It based on the passenger demands, and made in 3 items. The tudent spend his professional experience in the transportation company, during this he has gained insights into the operation, functions and got experience, knowledge of the traffic related to the work group.</w:t>
      </w:r>
    </w:p>
    <w:p>
      <w:pPr>
        <w:pBdr/>
        <w:spacing w:before="240" w:after="240" w:line="240" w:lineRule="auto"/>
        <w:ind w:left="0" w:right="0"/>
        <w:jc w:val="left"/>
      </w:pPr>
      <w:r>
        <w:rPr>
          <w:color w:val="000000"/>
          <w:sz w:val="24"/>
          <w:szCs w:val="24"/>
        </w:rPr>
        <w:t xml:space="preserve">During the practice the Detailed flowchart of schedule and network system changes was made by the student which describes easch steps of changes from appearance to the feedbacks. The block diagram details the preparation, planning, economic, operational management, and feedback steps.</w:t>
      </w:r>
    </w:p>
    <w:p>
      <w:pPr>
        <w:pBdr/>
        <w:spacing w:before="240" w:after="240" w:line="240" w:lineRule="auto"/>
        <w:ind w:left="0" w:right="0"/>
        <w:jc w:val="left"/>
      </w:pPr>
      <w:r>
        <w:rPr>
          <w:color w:val="000000"/>
          <w:sz w:val="24"/>
          <w:szCs w:val="24"/>
        </w:rPr>
        <w:t xml:space="preserve">This is the first detailed flow chart, which tracks and presents the detailed designphase. DKV is based on the the planning task.</w:t>
      </w:r>
    </w:p>
    <w:p>
      <w:pPr>
        <w:pBdr/>
        <w:spacing w:before="240" w:after="240" w:line="240" w:lineRule="auto"/>
        <w:ind w:left="0" w:right="0"/>
        <w:jc w:val="left"/>
      </w:pPr>
      <w:r>
        <w:rPr>
          <w:color w:val="000000"/>
          <w:sz w:val="24"/>
          <w:szCs w:val="24"/>
        </w:rPr>
        <w:t xml:space="preserve">The duties of local public transport needs a highly organized, controlled and precise workflow . In the profession is one of the most important session of the newtimetable introduce. DKV LTD. the first one to have this detailed action figure of the public transport service connection</w:t>
      </w:r>
      <w:r>
        <w:rPr>
          <w:color w:val="000000"/>
          <w:sz w:val="24"/>
          <w:szCs w:val="24"/>
        </w:rPr>
        <w:br/>
        <w:t xml:space="preserve">By using the flowchart the design time shorted, tasks, powers become more transparent, engineering becomes easier, accounting, control and the responsibilities will clear. This intensive ways to increase the service capacity.</w:t>
      </w:r>
    </w:p>
    <w:p>
      <w:pPr>
        <w:pBdr/>
        <w:spacing w:before="240" w:after="240" w:line="240" w:lineRule="auto"/>
        <w:ind w:left="0" w:right="0"/>
        <w:jc w:val="left"/>
      </w:pPr>
      <w:r>
        <w:rPr>
          <w:color w:val="000000"/>
          <w:sz w:val="24"/>
          <w:szCs w:val="24"/>
        </w:rPr>
        <w:t xml:space="preserve">This gived the dissertation topic, as well as the passengers comments for service.</w:t>
      </w:r>
      <w:r>
        <w:rPr>
          <w:color w:val="000000"/>
          <w:sz w:val="24"/>
          <w:szCs w:val="24"/>
        </w:rPr>
        <w:br/>
        <w:t xml:space="preserve">Passenger counts were also was made, in the spring by DKV. In August the student made a cross-sectional and household questionnaires too.</w:t>
      </w:r>
      <w:r>
        <w:rPr>
          <w:color w:val="000000"/>
          <w:sz w:val="24"/>
          <w:szCs w:val="24"/>
        </w:rPr>
        <w:br/>
        <w:t xml:space="preserve">During the planing network system important to pay attention for those considerartions which are optimize the network system. They are respectively as follows: mileage, kilometers of overhead, passenger demand, modality - intermodality.</w:t>
      </w:r>
      <w:r>
        <w:rPr>
          <w:color w:val="000000"/>
          <w:sz w:val="24"/>
          <w:szCs w:val="24"/>
        </w:rPr>
        <w:br/>
        <w:t xml:space="preserve">In 2011th started the tram construction (line 2), and that significantly changes the traffic of Újkert and city Center. This network changes was considered.</w:t>
      </w:r>
      <w:r>
        <w:rPr>
          <w:color w:val="000000"/>
          <w:sz w:val="24"/>
          <w:szCs w:val="24"/>
        </w:rPr>
        <w:br/>
        <w:t xml:space="preserve">This paper gives a detailed elaboration of the main modified lines with map attachments.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57493">
    <w:multiLevelType w:val="hybridMultilevel"/>
    <w:lvl w:ilvl="0" w:tplc="65443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57493">
    <w:abstractNumId w:val="34157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876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